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D11" w:rsidRDefault="00050D11" w:rsidP="00050D11">
      <w:pPr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</w:rPr>
        <w:t xml:space="preserve">Individual </w:t>
      </w:r>
      <w:r w:rsidRPr="00C653FA">
        <w:rPr>
          <w:rFonts w:ascii="Comic Sans MS" w:hAnsi="Comic Sans MS" w:cs="Arial"/>
          <w:b/>
        </w:rPr>
        <w:t xml:space="preserve">Project </w:t>
      </w:r>
      <w:r w:rsidR="00B7327D">
        <w:rPr>
          <w:rFonts w:ascii="Comic Sans MS" w:hAnsi="Comic Sans MS" w:cs="Arial"/>
          <w:b/>
        </w:rPr>
        <w:t xml:space="preserve">due 24:00 7 October, 2012 (to be loaded onto your wiki). </w:t>
      </w:r>
    </w:p>
    <w:p w:rsidR="00050D11" w:rsidRDefault="00050D11" w:rsidP="00050D11">
      <w:pPr>
        <w:rPr>
          <w:rFonts w:ascii="Comic Sans MS" w:hAnsi="Comic Sans MS" w:cs="Arial"/>
        </w:rPr>
      </w:pPr>
      <w:r>
        <w:rPr>
          <w:rFonts w:ascii="Comic Sans MS" w:hAnsi="Comic Sans MS" w:cs="Arial"/>
          <w:b/>
        </w:rPr>
        <w:t>Name:</w:t>
      </w:r>
      <w:r w:rsidRPr="00C653FA">
        <w:rPr>
          <w:rFonts w:ascii="Comic Sans MS" w:hAnsi="Comic Sans MS" w:cs="Arial"/>
        </w:rPr>
        <w:t xml:space="preserve"> </w:t>
      </w:r>
    </w:p>
    <w:p w:rsidR="00B7327D" w:rsidRDefault="00B7327D" w:rsidP="00050D11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Project - </w:t>
      </w:r>
      <w:r w:rsidR="00B32184" w:rsidRPr="00B32184">
        <w:rPr>
          <w:rFonts w:ascii="Comic Sans MS" w:hAnsi="Comic Sans MS" w:cs="Arial"/>
        </w:rPr>
        <w:t xml:space="preserve">Thin client network for a small school </w:t>
      </w:r>
      <w:r w:rsidR="00B32184">
        <w:rPr>
          <w:rFonts w:ascii="Comic Sans MS" w:hAnsi="Comic Sans MS" w:cs="Arial"/>
        </w:rPr>
        <w:t>with computer room using</w:t>
      </w:r>
      <w:r w:rsidR="00B32184" w:rsidRPr="00B32184">
        <w:rPr>
          <w:rFonts w:ascii="Comic Sans MS" w:hAnsi="Comic Sans MS" w:cs="Arial"/>
        </w:rPr>
        <w:t xml:space="preserve"> sensor lighting</w:t>
      </w:r>
    </w:p>
    <w:p w:rsidR="00B32184" w:rsidRDefault="00B32184" w:rsidP="00050D11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e.g. </w:t>
      </w:r>
      <w:hyperlink r:id="rId6" w:history="1">
        <w:r w:rsidRPr="00E75E40">
          <w:rPr>
            <w:rStyle w:val="Hyperlink"/>
            <w:rFonts w:ascii="Comic Sans MS" w:hAnsi="Comic Sans MS" w:cs="Arial"/>
          </w:rPr>
          <w:t>http://www.clipsal.com.au/consumer/products/lighting/motion_sensors</w:t>
        </w:r>
      </w:hyperlink>
    </w:p>
    <w:p w:rsidR="00B32184" w:rsidRPr="00C653FA" w:rsidRDefault="00B32184" w:rsidP="00050D11">
      <w:pPr>
        <w:rPr>
          <w:rFonts w:ascii="Comic Sans MS" w:hAnsi="Comic Sans MS" w:cs="Arial"/>
        </w:rPr>
      </w:pPr>
    </w:p>
    <w:p w:rsidR="00050D11" w:rsidRPr="00C653FA" w:rsidRDefault="00050D11" w:rsidP="00050D11">
      <w:pPr>
        <w:rPr>
          <w:rFonts w:ascii="Comic Sans MS" w:hAnsi="Comic Sans MS" w:cs="Arial"/>
        </w:rPr>
      </w:pPr>
      <w:r w:rsidRPr="00C653FA">
        <w:rPr>
          <w:rFonts w:ascii="Comic Sans MS" w:hAnsi="Comic Sans MS" w:cs="Arial"/>
          <w:noProof/>
          <w:lang w:eastAsia="zh-TW"/>
        </w:rPr>
        <w:drawing>
          <wp:inline distT="0" distB="0" distL="0" distR="0">
            <wp:extent cx="5928959" cy="3184635"/>
            <wp:effectExtent l="0" t="0" r="0" b="0"/>
            <wp:docPr id="1" name="Picture 1" descr="http://i00.i.aliimg.com/img/pb/496/337/242/1271299533968_hz_fileserver1_9421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00.i.aliimg.com/img/pb/496/337/242/1271299533968_hz_fileserver1_94219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202" cy="318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The project could concentrate on installing a thin client network for a small school with solar panels, gel batteries,</w:t>
      </w:r>
      <w:r w:rsidRPr="00C653FA">
        <w:rPr>
          <w:rFonts w:ascii="Comic Sans MS" w:hAnsi="Comic Sans MS"/>
        </w:rPr>
        <w:t xml:space="preserve"> </w:t>
      </w:r>
      <w:r w:rsidRPr="00C653FA">
        <w:rPr>
          <w:rFonts w:ascii="Comic Sans MS" w:hAnsi="Comic Sans MS" w:cs="Arial"/>
        </w:rPr>
        <w:t xml:space="preserve">inverter and a small network of 20 desktop PC’s </w:t>
      </w:r>
      <w:r>
        <w:rPr>
          <w:rFonts w:ascii="Comic Sans MS" w:hAnsi="Comic Sans MS" w:cs="Arial"/>
        </w:rPr>
        <w:t>which may include</w:t>
      </w:r>
      <w:r w:rsidRPr="00C653FA">
        <w:rPr>
          <w:rFonts w:ascii="Comic Sans MS" w:hAnsi="Comic Sans MS" w:cs="Arial"/>
        </w:rPr>
        <w:t xml:space="preserve"> a server</w:t>
      </w:r>
      <w:r>
        <w:rPr>
          <w:rFonts w:ascii="Comic Sans MS" w:hAnsi="Comic Sans MS" w:cs="Arial"/>
        </w:rPr>
        <w:t>, printer and other necessary equipment. The proposed network</w:t>
      </w:r>
      <w:r w:rsidRPr="00C653FA">
        <w:rPr>
          <w:rFonts w:ascii="Comic Sans MS" w:hAnsi="Comic Sans MS" w:cs="Arial"/>
        </w:rPr>
        <w:t xml:space="preserve"> </w:t>
      </w:r>
      <w:r>
        <w:rPr>
          <w:rFonts w:ascii="Comic Sans MS" w:hAnsi="Comic Sans MS" w:cs="Arial"/>
        </w:rPr>
        <w:t xml:space="preserve">provides </w:t>
      </w:r>
      <w:r w:rsidRPr="00C653FA">
        <w:rPr>
          <w:rFonts w:ascii="Comic Sans MS" w:hAnsi="Comic Sans MS" w:cs="Arial"/>
        </w:rPr>
        <w:t xml:space="preserve">service to a classroom that has fluorescent lighting. Classes operate between the hours 8.30am to 3.30pm (7.00 hours) 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Assumptions: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•</w:t>
      </w:r>
      <w:r w:rsidRPr="00C653FA">
        <w:rPr>
          <w:rFonts w:ascii="Comic Sans MS" w:hAnsi="Comic Sans MS" w:cs="Arial"/>
        </w:rPr>
        <w:tab/>
        <w:t>The existing computer network is ON 5 days per week 24 hours per day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•</w:t>
      </w:r>
      <w:r w:rsidRPr="00C653FA">
        <w:rPr>
          <w:rFonts w:ascii="Comic Sans MS" w:hAnsi="Comic Sans MS" w:cs="Arial"/>
        </w:rPr>
        <w:tab/>
        <w:t xml:space="preserve">The existing classroom lighting is ON 5 days per week 10 hours per day </w:t>
      </w:r>
      <w:r w:rsidR="008B1120">
        <w:rPr>
          <w:rFonts w:ascii="Comic Sans MS" w:hAnsi="Comic Sans MS" w:cs="Arial"/>
        </w:rPr>
        <w:t>– equating to 2000 hours based on 40 school weeks.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Individual </w:t>
      </w:r>
      <w:r w:rsidRPr="00C653FA">
        <w:rPr>
          <w:rFonts w:ascii="Comic Sans MS" w:hAnsi="Comic Sans MS"/>
          <w:b/>
        </w:rPr>
        <w:t xml:space="preserve">Project </w:t>
      </w:r>
    </w:p>
    <w:p w:rsidR="00050D11" w:rsidRPr="00C653FA" w:rsidRDefault="00050D11" w:rsidP="00050D11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Negotiate with the stakeholders to establish the extent to which sustainability is to be integrated</w:t>
      </w:r>
    </w:p>
    <w:p w:rsidR="00050D11" w:rsidRPr="00C653FA" w:rsidRDefault="00050D11" w:rsidP="00AB2C8E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Hardware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renewable energy source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r w:rsidRPr="00B32184">
        <w:rPr>
          <w:rFonts w:ascii="Comic Sans MS" w:hAnsi="Comic Sans MS"/>
          <w:highlight w:val="yellow"/>
        </w:rPr>
        <w:t>low powered hardware</w:t>
      </w:r>
      <w:r w:rsidR="00B32184" w:rsidRPr="00B32184">
        <w:rPr>
          <w:rFonts w:ascii="Comic Sans MS" w:hAnsi="Comic Sans MS"/>
          <w:highlight w:val="yellow"/>
        </w:rPr>
        <w:t xml:space="preserve"> </w:t>
      </w:r>
      <w:proofErr w:type="spellStart"/>
      <w:r w:rsidR="00B32184" w:rsidRPr="00B32184">
        <w:rPr>
          <w:rFonts w:ascii="Comic Sans MS" w:hAnsi="Comic Sans MS"/>
          <w:highlight w:val="yellow"/>
        </w:rPr>
        <w:t>e.g</w:t>
      </w:r>
      <w:proofErr w:type="spellEnd"/>
      <w:r w:rsidR="00B32184" w:rsidRPr="00B32184">
        <w:rPr>
          <w:rFonts w:ascii="Comic Sans MS" w:hAnsi="Comic Sans MS"/>
          <w:highlight w:val="yellow"/>
        </w:rPr>
        <w:t xml:space="preserve"> </w:t>
      </w:r>
      <w:proofErr w:type="spellStart"/>
      <w:r w:rsidR="00B32184" w:rsidRPr="00B32184">
        <w:rPr>
          <w:rFonts w:ascii="Comic Sans MS" w:hAnsi="Comic Sans MS"/>
          <w:highlight w:val="yellow"/>
        </w:rPr>
        <w:t>netbooks</w:t>
      </w:r>
      <w:proofErr w:type="spellEnd"/>
      <w:r w:rsidR="00B32184" w:rsidRPr="00B32184">
        <w:rPr>
          <w:rFonts w:ascii="Comic Sans MS" w:hAnsi="Comic Sans MS"/>
          <w:highlight w:val="yellow"/>
        </w:rPr>
        <w:t>/low power laptop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energy efficient architecture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Summary:</w:t>
      </w:r>
      <w:r w:rsidR="00AB2C8E">
        <w:rPr>
          <w:rFonts w:ascii="Comic Sans MS" w:hAnsi="Comic Sans MS"/>
        </w:rPr>
        <w:t xml:space="preserve"> My Individual Project uses ….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Software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r w:rsidRPr="00B32184">
        <w:rPr>
          <w:rFonts w:ascii="Comic Sans MS" w:hAnsi="Comic Sans MS"/>
          <w:highlight w:val="yellow"/>
        </w:rPr>
        <w:t>energy management software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Printing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r w:rsidRPr="00B32184">
        <w:rPr>
          <w:rFonts w:ascii="Comic Sans MS" w:hAnsi="Comic Sans MS"/>
          <w:highlight w:val="yellow"/>
        </w:rPr>
        <w:t>local</w:t>
      </w:r>
      <w:r w:rsidR="00CA2874">
        <w:rPr>
          <w:rFonts w:ascii="Comic Sans MS" w:hAnsi="Comic Sans MS"/>
        </w:rPr>
        <w:t xml:space="preserve"> – Research a green Printer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online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bookmarkStart w:id="0" w:name="_GoBack"/>
      <w:bookmarkEnd w:id="0"/>
      <w:r w:rsidRPr="00B32184">
        <w:rPr>
          <w:rFonts w:ascii="Comic Sans MS" w:hAnsi="Comic Sans MS"/>
          <w:highlight w:val="yellow"/>
        </w:rPr>
        <w:t xml:space="preserve">to </w:t>
      </w:r>
      <w:proofErr w:type="spellStart"/>
      <w:r w:rsidRPr="00B32184">
        <w:rPr>
          <w:rFonts w:ascii="Comic Sans MS" w:hAnsi="Comic Sans MS"/>
          <w:highlight w:val="yellow"/>
        </w:rPr>
        <w:t>Pdf</w:t>
      </w:r>
      <w:proofErr w:type="spellEnd"/>
      <w:r w:rsidR="00B32184" w:rsidRPr="00B32184">
        <w:rPr>
          <w:rFonts w:ascii="Comic Sans MS" w:hAnsi="Comic Sans MS"/>
          <w:highlight w:val="yellow"/>
        </w:rPr>
        <w:t>/wiki</w:t>
      </w:r>
      <w:r w:rsidR="00CA2874">
        <w:rPr>
          <w:rFonts w:ascii="Comic Sans MS" w:hAnsi="Comic Sans MS"/>
        </w:rPr>
        <w:t xml:space="preserve"> – provide and publish documentation to advocate the use of </w:t>
      </w:r>
      <w:proofErr w:type="spellStart"/>
      <w:r w:rsidR="00CA2874">
        <w:rPr>
          <w:rFonts w:ascii="Comic Sans MS" w:hAnsi="Comic Sans MS"/>
        </w:rPr>
        <w:t>pdf</w:t>
      </w:r>
      <w:proofErr w:type="spellEnd"/>
      <w:r w:rsidR="00CA2874">
        <w:rPr>
          <w:rFonts w:ascii="Comic Sans MS" w:hAnsi="Comic Sans MS"/>
        </w:rPr>
        <w:t xml:space="preserve"> and wiki use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2. Advise short term technology solutions to achieve reduction of power consumption</w:t>
      </w:r>
    </w:p>
    <w:p w:rsidR="00050D11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p w:rsidR="00FB2182" w:rsidRPr="00FB2182" w:rsidRDefault="00FB2182" w:rsidP="00FB2182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FB2182">
        <w:rPr>
          <w:rFonts w:ascii="Comic Sans MS" w:hAnsi="Comic Sans MS"/>
        </w:rPr>
        <w:t>Implement and promote policies to turn off devices such as monitors, computers and lighting.</w:t>
      </w:r>
    </w:p>
    <w:p w:rsidR="00050D11" w:rsidRPr="00FB2182" w:rsidRDefault="00CA2874" w:rsidP="00FB2182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FB2182">
        <w:rPr>
          <w:rFonts w:ascii="Comic Sans MS" w:hAnsi="Comic Sans MS"/>
        </w:rPr>
        <w:t>Replace all incandescent and fluorescent with energy efficient CFL bulbs.</w:t>
      </w:r>
    </w:p>
    <w:p w:rsidR="00FB2182" w:rsidRDefault="00D52C5A" w:rsidP="00FB2182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FB2182">
        <w:rPr>
          <w:rFonts w:ascii="Comic Sans MS" w:hAnsi="Comic Sans MS"/>
        </w:rPr>
        <w:t>Reduce number of light bulbs (de-lamping) in use while still adhering to AS 1680.2.3 by using high efficiency light</w:t>
      </w:r>
      <w:r w:rsidR="00FB2182" w:rsidRPr="00FB2182">
        <w:rPr>
          <w:rFonts w:ascii="Comic Sans MS" w:hAnsi="Comic Sans MS"/>
        </w:rPr>
        <w:t>.</w:t>
      </w:r>
    </w:p>
    <w:p w:rsidR="007E2B63" w:rsidRPr="00FB2182" w:rsidRDefault="007E2B63" w:rsidP="00FB2182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Install motion sensor switches for lighting</w:t>
      </w:r>
    </w:p>
    <w:p w:rsidR="00D52C5A" w:rsidRPr="00FB2182" w:rsidRDefault="00D52C5A" w:rsidP="00FB2182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FB2182">
        <w:rPr>
          <w:rFonts w:ascii="Comic Sans MS" w:hAnsi="Comic Sans MS"/>
        </w:rPr>
        <w:lastRenderedPageBreak/>
        <w:t xml:space="preserve">Maximise use of natural light </w:t>
      </w:r>
      <w:r w:rsidR="000045D2">
        <w:rPr>
          <w:rFonts w:ascii="Comic Sans MS" w:hAnsi="Comic Sans MS"/>
        </w:rPr>
        <w:t xml:space="preserve">and ventilation </w:t>
      </w:r>
      <w:r w:rsidRPr="00FB2182">
        <w:rPr>
          <w:rFonts w:ascii="Comic Sans MS" w:hAnsi="Comic Sans MS"/>
        </w:rPr>
        <w:t xml:space="preserve">– promote the use of </w:t>
      </w:r>
      <w:r w:rsidR="00DF102F" w:rsidRPr="00FB2182">
        <w:rPr>
          <w:rFonts w:ascii="Comic Sans MS" w:hAnsi="Comic Sans MS"/>
        </w:rPr>
        <w:t>daylight as much as possible.  Skylights may also be installed in areas such as toilets, changing rooms, etc.</w:t>
      </w:r>
      <w:r w:rsidR="000045D2">
        <w:rPr>
          <w:rFonts w:ascii="Comic Sans MS" w:hAnsi="Comic Sans MS"/>
        </w:rPr>
        <w:t xml:space="preserve">  Opening doors and windows to improve airflow </w:t>
      </w:r>
      <w:r w:rsidR="008225C0">
        <w:rPr>
          <w:rFonts w:ascii="Comic Sans MS" w:hAnsi="Comic Sans MS"/>
        </w:rPr>
        <w:t>can</w:t>
      </w:r>
      <w:r w:rsidR="000045D2">
        <w:rPr>
          <w:rFonts w:ascii="Comic Sans MS" w:hAnsi="Comic Sans MS"/>
        </w:rPr>
        <w:t xml:space="preserve"> decrease the need for air conditioning in classrooms.</w:t>
      </w:r>
    </w:p>
    <w:p w:rsidR="008B1120" w:rsidRDefault="00586E1D" w:rsidP="00050D11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FB2182">
        <w:rPr>
          <w:rFonts w:ascii="Comic Sans MS" w:hAnsi="Comic Sans MS"/>
        </w:rPr>
        <w:t>Turn off devices or appliances that consume energy while in standby</w:t>
      </w:r>
      <w:r w:rsidR="00FB2182" w:rsidRPr="00FB2182">
        <w:rPr>
          <w:rFonts w:ascii="Comic Sans MS" w:hAnsi="Comic Sans MS"/>
        </w:rPr>
        <w:t xml:space="preserve"> mode when not in use.</w:t>
      </w:r>
    </w:p>
    <w:p w:rsidR="003135AE" w:rsidRPr="006327A2" w:rsidRDefault="003135AE" w:rsidP="00050D11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Prevent unnecessary printing of documents.  Use emails or print to PDFs and publish documents online.  This saves consumables (e.g. electricity, paper, toner, diffuser, etc.) and time.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3. Identify energy usage within the scope of the ICT project and provide a detailed report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tbl>
      <w:tblPr>
        <w:tblW w:w="9654" w:type="dxa"/>
        <w:tblInd w:w="93" w:type="dxa"/>
        <w:tblLayout w:type="fixed"/>
        <w:tblLook w:val="04A0"/>
      </w:tblPr>
      <w:tblGrid>
        <w:gridCol w:w="4977"/>
        <w:gridCol w:w="1559"/>
        <w:gridCol w:w="1134"/>
        <w:gridCol w:w="992"/>
        <w:gridCol w:w="992"/>
      </w:tblGrid>
      <w:tr w:rsidR="006327A2" w:rsidRPr="006327A2" w:rsidTr="003D5AAA">
        <w:trPr>
          <w:trHeight w:val="6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rPr>
                <w:rFonts w:ascii="Comic Sans MS" w:eastAsia="Times New Roman" w:hAnsi="Comic Sans MS" w:cs="Calibri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b/>
                <w:bCs/>
                <w:color w:val="000000"/>
                <w:sz w:val="20"/>
                <w:szCs w:val="20"/>
                <w:lang w:eastAsia="zh-TW"/>
              </w:rPr>
              <w:t>Condition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0F5F36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b/>
                <w:bCs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Comic Sans MS" w:eastAsia="Times New Roman" w:hAnsi="Comic Sans MS" w:cs="Calibri"/>
                <w:b/>
                <w:bCs/>
                <w:color w:val="000000"/>
                <w:sz w:val="20"/>
                <w:szCs w:val="20"/>
                <w:lang w:eastAsia="zh-TW"/>
              </w:rPr>
              <w:t xml:space="preserve">1 </w:t>
            </w:r>
            <w:proofErr w:type="spellStart"/>
            <w:r w:rsidR="006327A2" w:rsidRPr="006327A2">
              <w:rPr>
                <w:rFonts w:ascii="Comic Sans MS" w:eastAsia="Times New Roman" w:hAnsi="Comic Sans MS" w:cs="Calibri"/>
                <w:b/>
                <w:bCs/>
                <w:color w:val="000000"/>
                <w:sz w:val="20"/>
                <w:szCs w:val="20"/>
                <w:lang w:eastAsia="zh-TW"/>
              </w:rPr>
              <w:t>Netbook</w:t>
            </w:r>
            <w:proofErr w:type="spellEnd"/>
            <w:r w:rsidR="006327A2" w:rsidRPr="006327A2">
              <w:rPr>
                <w:rFonts w:ascii="Comic Sans MS" w:eastAsia="Times New Roman" w:hAnsi="Comic Sans MS" w:cs="Calibri"/>
                <w:b/>
                <w:bCs/>
                <w:color w:val="000000"/>
                <w:sz w:val="20"/>
                <w:szCs w:val="20"/>
                <w:lang w:eastAsia="zh-TW"/>
              </w:rPr>
              <w:t xml:space="preserve"> (Asus EEE PC 700 series) watts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b/>
                <w:bCs/>
                <w:color w:val="000000"/>
                <w:sz w:val="20"/>
                <w:szCs w:val="20"/>
                <w:lang w:eastAsia="zh-TW"/>
              </w:rPr>
              <w:t>Server</w:t>
            </w:r>
          </w:p>
          <w:p w:rsidR="000D08E6" w:rsidRPr="006327A2" w:rsidRDefault="000D08E6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b/>
                <w:bCs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Comic Sans MS" w:eastAsia="Times New Roman" w:hAnsi="Comic Sans MS" w:cs="Calibri"/>
                <w:b/>
                <w:bCs/>
                <w:color w:val="000000"/>
                <w:sz w:val="20"/>
                <w:szCs w:val="20"/>
                <w:lang w:eastAsia="zh-TW"/>
              </w:rPr>
              <w:t>(Intel based server)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0D08E6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0D08E6">
              <w:rPr>
                <w:rFonts w:ascii="Comic Sans MS" w:eastAsia="Times New Roman" w:hAnsi="Comic Sans MS" w:cs="Calibri"/>
                <w:b/>
                <w:bCs/>
                <w:color w:val="000000"/>
                <w:sz w:val="20"/>
                <w:szCs w:val="20"/>
                <w:lang w:eastAsia="zh-TW"/>
              </w:rPr>
              <w:t>Printer - Lanier GXe3350N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rPr>
                <w:rFonts w:ascii="Comic Sans MS" w:eastAsia="Times New Roman" w:hAnsi="Comic Sans MS" w:cs="Calibri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b/>
                <w:bCs/>
                <w:color w:val="000000"/>
                <w:sz w:val="20"/>
                <w:szCs w:val="20"/>
                <w:lang w:eastAsia="zh-TW"/>
              </w:rPr>
              <w:t>Notes</w:t>
            </w:r>
          </w:p>
        </w:tc>
      </w:tr>
      <w:tr w:rsidR="006327A2" w:rsidRPr="006327A2" w:rsidTr="003D5AAA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OFF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1.98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0D08E6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</w:tr>
      <w:tr w:rsidR="006327A2" w:rsidRPr="006327A2" w:rsidTr="003D5AAA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MAX BOOT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2.67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0D08E6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</w:tr>
      <w:tr w:rsidR="006327A2" w:rsidRPr="006327A2" w:rsidTr="003D5AAA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IDLE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2.47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0D08E6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</w:tr>
      <w:tr w:rsidR="006327A2" w:rsidRPr="006327A2" w:rsidTr="003D5AAA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proofErr w:type="spellStart"/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Wordprocessing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</w:tr>
      <w:tr w:rsidR="006327A2" w:rsidRPr="006327A2" w:rsidTr="003D5AAA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Spreadsheets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N/A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</w:tr>
      <w:tr w:rsidR="006327A2" w:rsidRPr="006327A2" w:rsidTr="003D5AAA">
        <w:trPr>
          <w:trHeight w:val="6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Web browsing - http://news.bbc.co.uk/2/hi/programmes/click_online/default.stm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16.8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N/A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</w:tr>
      <w:tr w:rsidR="006327A2" w:rsidRPr="006327A2" w:rsidTr="003D5AAA">
        <w:trPr>
          <w:trHeight w:val="6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Low level music - http://grooveshark.com/#/s/Fall+At+Your+Feet/3KIZB0?src=5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N/A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</w:tr>
      <w:tr w:rsidR="006327A2" w:rsidRPr="006327A2" w:rsidTr="003D5AAA">
        <w:trPr>
          <w:trHeight w:val="6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lastRenderedPageBreak/>
              <w:t>Low level video - http://www.joost.com/39w1yk49/#/?video_info=33p1yw1t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15.5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</w:tr>
      <w:tr w:rsidR="006327A2" w:rsidRPr="006327A2" w:rsidTr="003D5AAA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Monitor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15.2 (external monitor)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3D5AAA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21</w:t>
            </w:r>
            <w:r w:rsidR="006327A2"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0D08E6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36</w:t>
            </w:r>
            <w:r w:rsidR="006327A2"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</w:tr>
      <w:tr w:rsidR="006327A2" w:rsidRPr="006327A2" w:rsidTr="003D5AAA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Printing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</w:tr>
    </w:tbl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PowerPoint Presentation</w:t>
      </w:r>
    </w:p>
    <w:p w:rsidR="00050D11" w:rsidRPr="00C653FA" w:rsidRDefault="00AB2C8E" w:rsidP="00050D11">
      <w:pPr>
        <w:rPr>
          <w:rFonts w:ascii="Comic Sans MS" w:hAnsi="Comic Sans MS"/>
        </w:rPr>
      </w:pPr>
      <w:r>
        <w:rPr>
          <w:rFonts w:ascii="Comic Sans MS" w:hAnsi="Comic Sans MS"/>
        </w:rPr>
        <w:t>Create a Po</w:t>
      </w:r>
      <w:r w:rsidR="00253A6D">
        <w:rPr>
          <w:rFonts w:ascii="Comic Sans MS" w:hAnsi="Comic Sans MS"/>
        </w:rPr>
        <w:t>w</w:t>
      </w:r>
      <w:r>
        <w:rPr>
          <w:rFonts w:ascii="Comic Sans MS" w:hAnsi="Comic Sans MS"/>
        </w:rPr>
        <w:t>erPoint presentation of your individual Project with the following s</w:t>
      </w:r>
      <w:r w:rsidR="00050D11" w:rsidRPr="00C653FA">
        <w:rPr>
          <w:rFonts w:ascii="Comic Sans MS" w:hAnsi="Comic Sans MS"/>
        </w:rPr>
        <w:t>lide</w:t>
      </w:r>
      <w:r>
        <w:rPr>
          <w:rFonts w:ascii="Comic Sans MS" w:hAnsi="Comic Sans MS"/>
        </w:rPr>
        <w:t>s:</w:t>
      </w:r>
    </w:p>
    <w:p w:rsidR="00050D11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The Basics of preparing to integrate sustainability into ICT planning and design projects;</w:t>
      </w:r>
    </w:p>
    <w:p w:rsidR="000F36B3" w:rsidRPr="000F36B3" w:rsidRDefault="00773D8A" w:rsidP="000F36B3">
      <w:pPr>
        <w:pStyle w:val="ListParagraph"/>
        <w:numPr>
          <w:ilvl w:val="0"/>
          <w:numId w:val="5"/>
        </w:num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Perform an audit of the existing ICT environment including its practices and equipment.</w:t>
      </w:r>
    </w:p>
    <w:p w:rsidR="00B141E8" w:rsidRDefault="00B141E8" w:rsidP="00B141E8">
      <w:pPr>
        <w:numPr>
          <w:ilvl w:val="0"/>
          <w:numId w:val="5"/>
        </w:numPr>
        <w:suppressAutoHyphens/>
        <w:autoSpaceDE w:val="0"/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analysing energy audit data on enterprise resource consumption</w:t>
      </w:r>
    </w:p>
    <w:p w:rsidR="000F36B3" w:rsidRPr="000F36B3" w:rsidRDefault="00D51E46" w:rsidP="000F36B3">
      <w:pPr>
        <w:numPr>
          <w:ilvl w:val="0"/>
          <w:numId w:val="5"/>
        </w:numPr>
        <w:suppressAutoHyphens/>
        <w:autoSpaceDE w:val="0"/>
        <w:spacing w:after="0" w:line="240" w:lineRule="auto"/>
        <w:rPr>
          <w:rFonts w:ascii="Comic Sans MS" w:hAnsi="Comic Sans MS"/>
        </w:rPr>
      </w:pPr>
      <w:r w:rsidRPr="000F36B3">
        <w:rPr>
          <w:rFonts w:ascii="Comic Sans MS" w:hAnsi="Comic Sans MS"/>
          <w:lang w:val="en-US"/>
        </w:rPr>
        <w:t>Negotiate with the stakeholders to establish the ex</w:t>
      </w:r>
      <w:r w:rsidRPr="000F36B3">
        <w:rPr>
          <w:rFonts w:ascii="Comic Sans MS" w:hAnsi="Comic Sans MS"/>
          <w:lang w:val="en-US"/>
        </w:rPr>
        <w:t>tent to which sustainability is to be integrated</w:t>
      </w:r>
    </w:p>
    <w:p w:rsidR="00773D8A" w:rsidRDefault="00773D8A" w:rsidP="00773D8A">
      <w:pPr>
        <w:pStyle w:val="ListParagraph"/>
        <w:numPr>
          <w:ilvl w:val="0"/>
          <w:numId w:val="5"/>
        </w:numPr>
        <w:rPr>
          <w:rFonts w:ascii="Comic Sans MS" w:hAnsi="Comic Sans MS" w:cs="Times New Roman"/>
        </w:rPr>
      </w:pPr>
      <w:r w:rsidRPr="00773D8A">
        <w:rPr>
          <w:rFonts w:ascii="Comic Sans MS" w:hAnsi="Comic Sans MS" w:cs="Times New Roman"/>
        </w:rPr>
        <w:t>Research and identify suitable technology solutions applicable to the project</w:t>
      </w:r>
    </w:p>
    <w:p w:rsidR="00773D8A" w:rsidRPr="00B141E8" w:rsidRDefault="00773D8A" w:rsidP="00B141E8">
      <w:pPr>
        <w:numPr>
          <w:ilvl w:val="0"/>
          <w:numId w:val="5"/>
        </w:numPr>
        <w:suppressAutoHyphens/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develop and monitor policies for review and improvements, benchmarking against industry best practice and attempting new approaches continuously over time.</w:t>
      </w:r>
    </w:p>
    <w:p w:rsidR="00050D11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lastRenderedPageBreak/>
        <w:t>ICT sustainability from a business standpoint;</w:t>
      </w:r>
    </w:p>
    <w:p w:rsidR="00FC392B" w:rsidRDefault="00200693" w:rsidP="00FC392B">
      <w:pPr>
        <w:pStyle w:val="ListParagraph"/>
        <w:numPr>
          <w:ilvl w:val="0"/>
          <w:numId w:val="9"/>
        </w:num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Investing to integrate sustainability for businesses has become imperative to help drive their competitive advantage by establishing a social status that supports the environment</w:t>
      </w:r>
      <w:r w:rsidR="00FC392B">
        <w:rPr>
          <w:rFonts w:ascii="Comic Sans MS" w:hAnsi="Comic Sans MS" w:cs="Times New Roman"/>
        </w:rPr>
        <w:t>, communities and its own operations.  More specifically in case of schools, this will gain the support of their target community and will establish a positive image from their market.</w:t>
      </w:r>
    </w:p>
    <w:p w:rsidR="00FC392B" w:rsidRPr="00FC392B" w:rsidRDefault="00FC392B" w:rsidP="00FC392B">
      <w:pPr>
        <w:pStyle w:val="ListParagraph"/>
        <w:numPr>
          <w:ilvl w:val="0"/>
          <w:numId w:val="9"/>
        </w:num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In addition to improving a business’ social perception from the public, integrating sustainability in ICT will also improve efficiency and ultimately reduce cost within its operations.</w:t>
      </w:r>
    </w:p>
    <w:p w:rsidR="00050D11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Energy efficiency as a stepping stone to sustainability;</w:t>
      </w:r>
    </w:p>
    <w:p w:rsidR="008C48BF" w:rsidRPr="00C653FA" w:rsidRDefault="008C48BF" w:rsidP="008C48BF">
      <w:pPr>
        <w:pStyle w:val="ListParagraph"/>
        <w:rPr>
          <w:rFonts w:ascii="Comic Sans MS" w:hAnsi="Comic Sans MS" w:cs="Times New Roman"/>
        </w:rPr>
      </w:pPr>
    </w:p>
    <w:p w:rsidR="00050D11" w:rsidRPr="00C653FA" w:rsidRDefault="001571E7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Individual </w:t>
      </w:r>
      <w:r w:rsidR="00050D11" w:rsidRPr="00C653FA">
        <w:rPr>
          <w:rFonts w:ascii="Comic Sans MS" w:hAnsi="Comic Sans MS" w:cs="Times New Roman"/>
        </w:rPr>
        <w:t>Project Strategy</w:t>
      </w:r>
    </w:p>
    <w:p w:rsidR="00050D11" w:rsidRPr="00C653FA" w:rsidRDefault="001571E7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Network operation</w:t>
      </w:r>
      <w:r w:rsidR="00050D11" w:rsidRPr="00C653FA">
        <w:rPr>
          <w:rFonts w:ascii="Comic Sans MS" w:hAnsi="Comic Sans MS" w:cs="Times New Roman"/>
        </w:rPr>
        <w:t xml:space="preserve"> and security;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Sketch of the recommended project system;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Test results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Short term technology solutions to achieve reduction of power consumption;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Energy usage within the ICT project</w:t>
      </w:r>
      <w:r w:rsidR="00253A6D">
        <w:rPr>
          <w:rFonts w:ascii="Comic Sans MS" w:hAnsi="Comic Sans MS" w:cs="Times New Roman"/>
        </w:rPr>
        <w:t xml:space="preserve"> - graph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Recommendations and Conclusion.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Default="00050D11" w:rsidP="00050D11">
      <w:pPr>
        <w:rPr>
          <w:rFonts w:ascii="Comic Sans MS" w:hAnsi="Comic Sans MS"/>
          <w:b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Individual Report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For your individual project</w:t>
      </w:r>
      <w:r w:rsidR="001A7EA3">
        <w:rPr>
          <w:rFonts w:ascii="Comic Sans MS" w:hAnsi="Comic Sans MS"/>
          <w:b/>
        </w:rPr>
        <w:t xml:space="preserve"> answer the following:</w:t>
      </w:r>
    </w:p>
    <w:p w:rsidR="00050D11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Explain how sustainability can be integrat</w:t>
      </w:r>
      <w:r w:rsidR="004A2245">
        <w:rPr>
          <w:rFonts w:ascii="Comic Sans MS" w:hAnsi="Comic Sans MS"/>
        </w:rPr>
        <w:t>ed into your individual Project.</w:t>
      </w:r>
    </w:p>
    <w:p w:rsidR="00672B25" w:rsidRPr="00672B25" w:rsidRDefault="00672B25" w:rsidP="00672B25">
      <w:pPr>
        <w:ind w:left="360"/>
        <w:rPr>
          <w:rFonts w:ascii="Comic Sans MS" w:hAnsi="Comic Sans MS"/>
        </w:rPr>
      </w:pPr>
      <w:r w:rsidRPr="00672B25">
        <w:rPr>
          <w:rFonts w:ascii="Comic Sans MS" w:hAnsi="Comic Sans MS"/>
        </w:rPr>
        <w:t>Every modern information based technology runs on electricity.  Electricity use that is based on non-renewable sources such as coal fired plants, creates greenhouse gas emissions. </w:t>
      </w:r>
      <w:r>
        <w:rPr>
          <w:rFonts w:ascii="Comic Sans MS" w:hAnsi="Comic Sans MS"/>
        </w:rPr>
        <w:t xml:space="preserve"> </w:t>
      </w:r>
      <w:r w:rsidRPr="00672B25">
        <w:rPr>
          <w:rFonts w:ascii="Comic Sans MS" w:hAnsi="Comic Sans MS"/>
        </w:rPr>
        <w:t>Greenhouse gas emissions increase global warming and result in issues such as rising sea levels.</w:t>
      </w:r>
    </w:p>
    <w:p w:rsidR="00F6423B" w:rsidRPr="00F6423B" w:rsidRDefault="00F6423B" w:rsidP="00672B25">
      <w:pPr>
        <w:ind w:left="360"/>
        <w:rPr>
          <w:rFonts w:ascii="Comic Sans MS" w:hAnsi="Comic Sans MS"/>
        </w:rPr>
      </w:pPr>
      <w:r w:rsidRPr="00F6423B">
        <w:rPr>
          <w:rFonts w:ascii="Comic Sans MS" w:hAnsi="Comic Sans MS"/>
        </w:rPr>
        <w:t>Having said that, IT Professionals, Engineers, Integrators and Consultant plays a vital role in the design, selection and utilisation of electronic devices be it energy efficient or not, if only we have a common goal and keep “Sustainability in Mind in all our projects, we will definitely contribute the carbon reduction advocacy.</w:t>
      </w:r>
    </w:p>
    <w:p w:rsidR="00F6423B" w:rsidRPr="00F6423B" w:rsidRDefault="00F6423B" w:rsidP="00672B25">
      <w:pPr>
        <w:ind w:left="360"/>
        <w:rPr>
          <w:rFonts w:ascii="Comic Sans MS" w:hAnsi="Comic Sans MS"/>
        </w:rPr>
      </w:pPr>
      <w:r w:rsidRPr="00F6423B">
        <w:rPr>
          <w:rFonts w:ascii="Comic Sans MS" w:hAnsi="Comic Sans MS"/>
        </w:rPr>
        <w:t>In summary:</w:t>
      </w:r>
    </w:p>
    <w:p w:rsidR="00F6423B" w:rsidRPr="00F6423B" w:rsidRDefault="00F6423B" w:rsidP="00672B25">
      <w:pPr>
        <w:ind w:left="360"/>
        <w:rPr>
          <w:rFonts w:ascii="Comic Sans MS" w:hAnsi="Comic Sans MS"/>
        </w:rPr>
      </w:pPr>
      <w:r w:rsidRPr="00F6423B">
        <w:rPr>
          <w:rFonts w:ascii="Comic Sans MS" w:hAnsi="Comic Sans MS"/>
        </w:rPr>
        <w:t>1.</w:t>
      </w:r>
      <w:r w:rsidRPr="00F6423B">
        <w:rPr>
          <w:rFonts w:ascii="Comic Sans MS" w:hAnsi="Comic Sans MS"/>
        </w:rPr>
        <w:tab/>
        <w:t>Use and promote the use of  low power computing devices</w:t>
      </w:r>
    </w:p>
    <w:p w:rsidR="00F6423B" w:rsidRPr="00F6423B" w:rsidRDefault="00F6423B" w:rsidP="00672B25">
      <w:pPr>
        <w:ind w:left="360"/>
        <w:rPr>
          <w:rFonts w:ascii="Comic Sans MS" w:hAnsi="Comic Sans MS"/>
        </w:rPr>
      </w:pPr>
      <w:r w:rsidRPr="00F6423B">
        <w:rPr>
          <w:rFonts w:ascii="Comic Sans MS" w:hAnsi="Comic Sans MS"/>
        </w:rPr>
        <w:t>2.</w:t>
      </w:r>
      <w:r w:rsidRPr="00F6423B">
        <w:rPr>
          <w:rFonts w:ascii="Comic Sans MS" w:hAnsi="Comic Sans MS"/>
        </w:rPr>
        <w:tab/>
        <w:t>Use and promote the use of Energy Efficient devices</w:t>
      </w:r>
    </w:p>
    <w:p w:rsidR="00F6423B" w:rsidRPr="00F6423B" w:rsidRDefault="00F6423B" w:rsidP="00672B25">
      <w:pPr>
        <w:ind w:left="360"/>
        <w:rPr>
          <w:rFonts w:ascii="Comic Sans MS" w:hAnsi="Comic Sans MS"/>
        </w:rPr>
      </w:pPr>
      <w:r w:rsidRPr="00F6423B">
        <w:rPr>
          <w:rFonts w:ascii="Comic Sans MS" w:hAnsi="Comic Sans MS"/>
        </w:rPr>
        <w:t>3.</w:t>
      </w:r>
      <w:r w:rsidRPr="00F6423B">
        <w:rPr>
          <w:rFonts w:ascii="Comic Sans MS" w:hAnsi="Comic Sans MS"/>
        </w:rPr>
        <w:tab/>
        <w:t>Use and promote renewable energy sources when applicable</w:t>
      </w:r>
    </w:p>
    <w:p w:rsidR="00F6423B" w:rsidRPr="00F6423B" w:rsidRDefault="00F6423B" w:rsidP="00672B25">
      <w:pPr>
        <w:ind w:left="360"/>
        <w:rPr>
          <w:rFonts w:ascii="Comic Sans MS" w:hAnsi="Comic Sans MS"/>
        </w:rPr>
      </w:pPr>
      <w:r w:rsidRPr="00F6423B">
        <w:rPr>
          <w:rFonts w:ascii="Comic Sans MS" w:hAnsi="Comic Sans MS"/>
        </w:rPr>
        <w:t>4.</w:t>
      </w:r>
      <w:r w:rsidRPr="00F6423B">
        <w:rPr>
          <w:rFonts w:ascii="Comic Sans MS" w:hAnsi="Comic Sans MS"/>
        </w:rPr>
        <w:tab/>
        <w:t>Use and promote energy monitoring devices.</w:t>
      </w:r>
    </w:p>
    <w:p w:rsidR="00F6423B" w:rsidRPr="00F6423B" w:rsidRDefault="00F6423B" w:rsidP="00F6423B">
      <w:pPr>
        <w:rPr>
          <w:rFonts w:ascii="Comic Sans MS" w:hAnsi="Comic Sans MS"/>
        </w:rPr>
      </w:pPr>
    </w:p>
    <w:p w:rsidR="00050D11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Research and identify suitable technology solutions applicable to the project</w:t>
      </w:r>
    </w:p>
    <w:p w:rsidR="00672B25" w:rsidRDefault="00672B25" w:rsidP="00672B25">
      <w:pPr>
        <w:pStyle w:val="z-TopofForm"/>
      </w:pPr>
      <w:r>
        <w:t>Top of Form</w:t>
      </w:r>
    </w:p>
    <w:p w:rsidR="00672B25" w:rsidRPr="00672B25" w:rsidRDefault="00672B25" w:rsidP="00672B25">
      <w:pPr>
        <w:pStyle w:val="Heading3"/>
        <w:rPr>
          <w:b w:val="0"/>
        </w:rPr>
      </w:pPr>
      <w:proofErr w:type="spellStart"/>
      <w:r w:rsidRPr="00672B25">
        <w:rPr>
          <w:b w:val="0"/>
        </w:rPr>
        <w:t>Infrascan</w:t>
      </w:r>
      <w:proofErr w:type="spellEnd"/>
      <w:r w:rsidRPr="00672B25">
        <w:rPr>
          <w:b w:val="0"/>
        </w:rPr>
        <w:t xml:space="preserve"> solutions</w:t>
      </w:r>
      <w:r>
        <w:rPr>
          <w:b w:val="0"/>
        </w:rPr>
        <w:t xml:space="preserve"> by Clipsal</w:t>
      </w:r>
    </w:p>
    <w:p w:rsidR="00672B25" w:rsidRDefault="00672B25" w:rsidP="00672B25">
      <w:pPr>
        <w:numPr>
          <w:ilvl w:val="0"/>
          <w:numId w:val="11"/>
        </w:numPr>
        <w:spacing w:before="100" w:beforeAutospacing="1" w:after="100" w:afterAutospacing="1" w:line="240" w:lineRule="auto"/>
      </w:pPr>
      <w:r>
        <w:t>Long range detection capability and immune to false triggering.</w:t>
      </w:r>
    </w:p>
    <w:p w:rsidR="00672B25" w:rsidRDefault="00672B25" w:rsidP="00672B25">
      <w:pPr>
        <w:numPr>
          <w:ilvl w:val="0"/>
          <w:numId w:val="11"/>
        </w:numPr>
        <w:spacing w:before="100" w:beforeAutospacing="1" w:after="100" w:afterAutospacing="1" w:line="240" w:lineRule="auto"/>
      </w:pPr>
      <w:r>
        <w:t>Surface and flush mount models available.</w:t>
      </w:r>
    </w:p>
    <w:p w:rsidR="00672B25" w:rsidRDefault="00672B25" w:rsidP="00672B25">
      <w:pPr>
        <w:numPr>
          <w:ilvl w:val="0"/>
          <w:numId w:val="11"/>
        </w:numPr>
        <w:spacing w:before="100" w:beforeAutospacing="1" w:after="100" w:afterAutospacing="1" w:line="240" w:lineRule="auto"/>
      </w:pPr>
      <w:r>
        <w:t>Available with integrated lights in outdoor models.</w:t>
      </w:r>
    </w:p>
    <w:p w:rsidR="00672B25" w:rsidRDefault="00672B25" w:rsidP="00672B25">
      <w:pPr>
        <w:numPr>
          <w:ilvl w:val="0"/>
          <w:numId w:val="11"/>
        </w:numPr>
        <w:spacing w:before="100" w:beforeAutospacing="1" w:after="100" w:afterAutospacing="1" w:line="240" w:lineRule="auto"/>
      </w:pPr>
      <w:r>
        <w:t>Override control for manual operation.</w:t>
      </w:r>
    </w:p>
    <w:p w:rsidR="00672B25" w:rsidRDefault="00672B25" w:rsidP="00672B25">
      <w:pPr>
        <w:numPr>
          <w:ilvl w:val="0"/>
          <w:numId w:val="11"/>
        </w:numPr>
        <w:spacing w:before="100" w:beforeAutospacing="1" w:after="100" w:afterAutospacing="1" w:line="240" w:lineRule="auto"/>
      </w:pPr>
      <w:r>
        <w:t>5-year warranty.</w:t>
      </w:r>
    </w:p>
    <w:p w:rsidR="00672B25" w:rsidRPr="00672B25" w:rsidRDefault="00672B25" w:rsidP="00672B25">
      <w:pPr>
        <w:pStyle w:val="Heading3"/>
        <w:rPr>
          <w:b w:val="0"/>
        </w:rPr>
      </w:pPr>
      <w:r w:rsidRPr="00672B25">
        <w:rPr>
          <w:b w:val="0"/>
        </w:rPr>
        <w:t>Energy efficiency benefits</w:t>
      </w:r>
    </w:p>
    <w:p w:rsidR="00672B25" w:rsidRDefault="00672B25" w:rsidP="00672B25">
      <w:pPr>
        <w:numPr>
          <w:ilvl w:val="0"/>
          <w:numId w:val="12"/>
        </w:numPr>
        <w:spacing w:before="100" w:beforeAutospacing="1" w:after="100" w:afterAutospacing="1" w:line="240" w:lineRule="auto"/>
      </w:pPr>
      <w:r>
        <w:t>Energy and cost savings are achieved when lighting is switched on only when required.</w:t>
      </w:r>
    </w:p>
    <w:p w:rsidR="00672B25" w:rsidRDefault="00672B25" w:rsidP="00672B25">
      <w:pPr>
        <w:numPr>
          <w:ilvl w:val="0"/>
          <w:numId w:val="12"/>
        </w:numPr>
        <w:spacing w:before="100" w:beforeAutospacing="1" w:after="100" w:afterAutospacing="1" w:line="240" w:lineRule="auto"/>
      </w:pPr>
      <w:r>
        <w:t>Remembers to turn load off, even when you don’t.</w:t>
      </w:r>
    </w:p>
    <w:p w:rsidR="00672B25" w:rsidRDefault="00672B25" w:rsidP="00672B25">
      <w:pPr>
        <w:numPr>
          <w:ilvl w:val="0"/>
          <w:numId w:val="12"/>
        </w:numPr>
        <w:spacing w:before="100" w:beforeAutospacing="1" w:after="100" w:afterAutospacing="1" w:line="240" w:lineRule="auto"/>
      </w:pPr>
      <w:r>
        <w:lastRenderedPageBreak/>
        <w:t>Enhanced convenience, safety and security.</w:t>
      </w:r>
    </w:p>
    <w:p w:rsidR="00672B25" w:rsidRDefault="00672B25" w:rsidP="00672B25">
      <w:pPr>
        <w:numPr>
          <w:ilvl w:val="0"/>
          <w:numId w:val="12"/>
        </w:numPr>
        <w:spacing w:before="100" w:beforeAutospacing="1" w:after="100" w:afterAutospacing="1" w:line="240" w:lineRule="auto"/>
      </w:pPr>
      <w:r>
        <w:t>Energy savings between 30% and 50% can be achieved.</w:t>
      </w:r>
    </w:p>
    <w:p w:rsidR="00672B25" w:rsidRPr="00C653FA" w:rsidRDefault="00672B25" w:rsidP="00672B25">
      <w:pPr>
        <w:pStyle w:val="ListParagraph"/>
        <w:rPr>
          <w:rFonts w:ascii="Comic Sans MS" w:hAnsi="Comic Sans MS"/>
        </w:rPr>
      </w:pPr>
    </w:p>
    <w:p w:rsidR="00050D11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Explain the power consumption data compared to benchmarks</w:t>
      </w:r>
    </w:p>
    <w:p w:rsidR="00672B25" w:rsidRPr="00672B25" w:rsidRDefault="00672B25" w:rsidP="00672B25">
      <w:pPr>
        <w:pStyle w:val="ListParagraph"/>
        <w:rPr>
          <w:rFonts w:ascii="Comic Sans MS" w:hAnsi="Comic Sans MS"/>
        </w:rPr>
      </w:pPr>
    </w:p>
    <w:p w:rsidR="00672B25" w:rsidRPr="00672B25" w:rsidRDefault="00672B25" w:rsidP="00672B25">
      <w:pPr>
        <w:pStyle w:val="ListParagraph"/>
        <w:rPr>
          <w:rFonts w:ascii="Comic Sans MS" w:hAnsi="Comic Sans MS"/>
        </w:rPr>
      </w:pPr>
      <w:r w:rsidRPr="00672B25">
        <w:rPr>
          <w:rFonts w:ascii="Comic Sans MS" w:hAnsi="Comic Sans MS"/>
        </w:rPr>
        <w:t>A classroom with 32 fluorescent tubes of 36W each is estimated to have the lights on while unoccupied for</w:t>
      </w:r>
    </w:p>
    <w:p w:rsidR="00672B25" w:rsidRPr="00672B25" w:rsidRDefault="00672B25" w:rsidP="00672B25">
      <w:pPr>
        <w:pStyle w:val="ListParagraph"/>
        <w:rPr>
          <w:rFonts w:ascii="Comic Sans MS" w:hAnsi="Comic Sans MS"/>
        </w:rPr>
      </w:pPr>
      <w:r w:rsidRPr="00672B25">
        <w:rPr>
          <w:rFonts w:ascii="Comic Sans MS" w:hAnsi="Comic Sans MS"/>
        </w:rPr>
        <w:t>about 10 hours per week. Power consumption including 9W ballast is 45W per tube.</w:t>
      </w:r>
    </w:p>
    <w:p w:rsidR="00672B25" w:rsidRPr="00672B25" w:rsidRDefault="00672B25" w:rsidP="00672B25">
      <w:pPr>
        <w:pStyle w:val="ListParagraph"/>
        <w:rPr>
          <w:rFonts w:ascii="Comic Sans MS" w:hAnsi="Comic Sans MS"/>
        </w:rPr>
      </w:pPr>
      <w:r w:rsidRPr="00672B25">
        <w:rPr>
          <w:rFonts w:ascii="Comic Sans MS" w:hAnsi="Comic Sans MS"/>
        </w:rPr>
        <w:t>If the school room is used 40 weeks/year:</w:t>
      </w:r>
    </w:p>
    <w:p w:rsidR="00672B25" w:rsidRPr="00672B25" w:rsidRDefault="00672B25" w:rsidP="00672B25">
      <w:pPr>
        <w:pStyle w:val="ListParagraph"/>
        <w:rPr>
          <w:rFonts w:ascii="Comic Sans MS" w:hAnsi="Comic Sans MS"/>
        </w:rPr>
      </w:pPr>
      <w:r w:rsidRPr="00672B25">
        <w:rPr>
          <w:rFonts w:ascii="Comic Sans MS" w:hAnsi="Comic Sans MS"/>
        </w:rPr>
        <w:t xml:space="preserve">Energy saved = number of tubes x power x hours x weeks = 32 x 45 x 10 x 40/1000 = 576 </w:t>
      </w:r>
      <w:proofErr w:type="spellStart"/>
      <w:r w:rsidRPr="00672B25">
        <w:rPr>
          <w:rFonts w:ascii="Comic Sans MS" w:hAnsi="Comic Sans MS"/>
        </w:rPr>
        <w:t>kWhs</w:t>
      </w:r>
      <w:proofErr w:type="spellEnd"/>
      <w:r w:rsidRPr="00672B25">
        <w:rPr>
          <w:rFonts w:ascii="Comic Sans MS" w:hAnsi="Comic Sans MS"/>
        </w:rPr>
        <w:t>/year</w:t>
      </w:r>
    </w:p>
    <w:p w:rsidR="00672B25" w:rsidRPr="00672B25" w:rsidRDefault="00672B25" w:rsidP="00672B25">
      <w:pPr>
        <w:pStyle w:val="ListParagraph"/>
        <w:rPr>
          <w:rFonts w:ascii="Comic Sans MS" w:hAnsi="Comic Sans MS"/>
        </w:rPr>
      </w:pPr>
      <w:r w:rsidRPr="00672B25">
        <w:rPr>
          <w:rFonts w:ascii="Comic Sans MS" w:hAnsi="Comic Sans MS"/>
        </w:rPr>
        <w:t>For a tariff of $0.16 per kWh</w:t>
      </w:r>
    </w:p>
    <w:p w:rsidR="00672B25" w:rsidRPr="00672B25" w:rsidRDefault="00672B25" w:rsidP="00672B25">
      <w:pPr>
        <w:pStyle w:val="ListParagraph"/>
        <w:rPr>
          <w:rFonts w:ascii="Comic Sans MS" w:hAnsi="Comic Sans MS"/>
        </w:rPr>
      </w:pPr>
      <w:r w:rsidRPr="00672B25">
        <w:rPr>
          <w:rFonts w:ascii="Comic Sans MS" w:hAnsi="Comic Sans MS"/>
        </w:rPr>
        <w:t>Cost saving = $92 / year</w:t>
      </w:r>
    </w:p>
    <w:p w:rsidR="00672B25" w:rsidRPr="00672B25" w:rsidRDefault="00672B25" w:rsidP="00672B25">
      <w:pPr>
        <w:pStyle w:val="ListParagraph"/>
        <w:rPr>
          <w:rFonts w:ascii="Comic Sans MS" w:hAnsi="Comic Sans MS"/>
        </w:rPr>
      </w:pPr>
      <w:r w:rsidRPr="00672B25">
        <w:rPr>
          <w:rFonts w:ascii="Comic Sans MS" w:hAnsi="Comic Sans MS"/>
        </w:rPr>
        <w:t>Ultrasonic sensors can be installed for about $200 if a number of classrooms are wired at one time.</w:t>
      </w:r>
    </w:p>
    <w:p w:rsidR="00672B25" w:rsidRDefault="00672B25" w:rsidP="00672B25">
      <w:pPr>
        <w:pStyle w:val="ListParagraph"/>
        <w:rPr>
          <w:rFonts w:ascii="Comic Sans MS" w:hAnsi="Comic Sans MS"/>
        </w:rPr>
      </w:pPr>
      <w:r w:rsidRPr="00672B25">
        <w:rPr>
          <w:rFonts w:ascii="Comic Sans MS" w:hAnsi="Comic Sans MS"/>
        </w:rPr>
        <w:t>Return on investment = 50% (simple payback of about 2 years)</w:t>
      </w:r>
    </w:p>
    <w:p w:rsidR="00E70518" w:rsidRDefault="00E70518" w:rsidP="00672B25">
      <w:pPr>
        <w:pStyle w:val="ListParagraph"/>
        <w:rPr>
          <w:rFonts w:ascii="Comic Sans MS" w:hAnsi="Comic Sans MS"/>
        </w:rPr>
      </w:pPr>
    </w:p>
    <w:p w:rsidR="00E70518" w:rsidRPr="00D65B4C" w:rsidRDefault="00E70518" w:rsidP="00E70518">
      <w:pPr>
        <w:pStyle w:val="ListParagraph"/>
        <w:rPr>
          <w:rFonts w:ascii="Comic Sans MS" w:hAnsi="Comic Sans MS"/>
          <w:u w:val="single"/>
        </w:rPr>
      </w:pPr>
      <w:r w:rsidRPr="00D65B4C">
        <w:rPr>
          <w:rFonts w:ascii="Comic Sans MS" w:hAnsi="Comic Sans MS"/>
          <w:u w:val="single"/>
        </w:rPr>
        <w:t>Daylight-linked controls</w:t>
      </w:r>
    </w:p>
    <w:p w:rsidR="00E70518" w:rsidRPr="00E70518" w:rsidRDefault="00E70518" w:rsidP="00E70518">
      <w:pPr>
        <w:pStyle w:val="ListParagraph"/>
        <w:rPr>
          <w:rFonts w:ascii="Comic Sans MS" w:hAnsi="Comic Sans MS"/>
        </w:rPr>
      </w:pPr>
      <w:r w:rsidRPr="00E70518">
        <w:rPr>
          <w:rFonts w:ascii="Comic Sans MS" w:hAnsi="Comic Sans MS"/>
        </w:rPr>
        <w:t>A sensor positioned in the ceiling can measure the light levels reflected from surfaces below and</w:t>
      </w:r>
    </w:p>
    <w:p w:rsidR="00E70518" w:rsidRPr="00E70518" w:rsidRDefault="00E70518" w:rsidP="00E70518">
      <w:pPr>
        <w:pStyle w:val="ListParagraph"/>
        <w:rPr>
          <w:rFonts w:ascii="Comic Sans MS" w:hAnsi="Comic Sans MS"/>
        </w:rPr>
      </w:pPr>
      <w:r w:rsidRPr="00E70518">
        <w:rPr>
          <w:rFonts w:ascii="Comic Sans MS" w:hAnsi="Comic Sans MS"/>
        </w:rPr>
        <w:t>automatically adjust the lighting system to provide an acceptable level of illumination. Suitable only in areas</w:t>
      </w:r>
    </w:p>
    <w:p w:rsidR="00E70518" w:rsidRPr="00E70518" w:rsidRDefault="00E70518" w:rsidP="00E70518">
      <w:pPr>
        <w:pStyle w:val="ListParagraph"/>
        <w:rPr>
          <w:rFonts w:ascii="Comic Sans MS" w:hAnsi="Comic Sans MS"/>
        </w:rPr>
      </w:pPr>
      <w:r w:rsidRPr="00E70518">
        <w:rPr>
          <w:rFonts w:ascii="Comic Sans MS" w:hAnsi="Comic Sans MS"/>
        </w:rPr>
        <w:t>subject to daylight such as window zones and areas with skylights. Rewiring of lighting may be required.</w:t>
      </w:r>
    </w:p>
    <w:p w:rsidR="00E70518" w:rsidRPr="00E70518" w:rsidRDefault="00E70518" w:rsidP="00E70518">
      <w:pPr>
        <w:pStyle w:val="ListParagraph"/>
        <w:rPr>
          <w:rFonts w:ascii="Comic Sans MS" w:hAnsi="Comic Sans MS"/>
        </w:rPr>
      </w:pPr>
      <w:r w:rsidRPr="00E70518">
        <w:rPr>
          <w:rFonts w:ascii="Comic Sans MS" w:hAnsi="Comic Sans MS"/>
        </w:rPr>
        <w:t>Some light sensors control on/off switching of the bank of lights along the window side of rooms. Others are</w:t>
      </w:r>
    </w:p>
    <w:p w:rsidR="00E70518" w:rsidRPr="00E70518" w:rsidRDefault="00E70518" w:rsidP="00E70518">
      <w:pPr>
        <w:pStyle w:val="ListParagraph"/>
        <w:rPr>
          <w:rFonts w:ascii="Comic Sans MS" w:hAnsi="Comic Sans MS"/>
        </w:rPr>
      </w:pPr>
      <w:r w:rsidRPr="00E70518">
        <w:rPr>
          <w:rFonts w:ascii="Comic Sans MS" w:hAnsi="Comic Sans MS"/>
        </w:rPr>
        <w:t>more sophisticated and expensive being able to dim lamps to maintain a pre-programmed light level. To dim</w:t>
      </w:r>
    </w:p>
    <w:p w:rsidR="00E70518" w:rsidRPr="00E70518" w:rsidRDefault="00E70518" w:rsidP="00E70518">
      <w:pPr>
        <w:pStyle w:val="ListParagraph"/>
        <w:rPr>
          <w:rFonts w:ascii="Comic Sans MS" w:hAnsi="Comic Sans MS"/>
        </w:rPr>
      </w:pPr>
      <w:r w:rsidRPr="00E70518">
        <w:rPr>
          <w:rFonts w:ascii="Comic Sans MS" w:hAnsi="Comic Sans MS"/>
        </w:rPr>
        <w:t>fluorescent lamps, generally electronic ballasts must be installed.</w:t>
      </w:r>
    </w:p>
    <w:p w:rsidR="00E70518" w:rsidRPr="00E70518" w:rsidRDefault="00E70518" w:rsidP="00E70518">
      <w:pPr>
        <w:pStyle w:val="ListParagraph"/>
        <w:rPr>
          <w:rFonts w:ascii="Comic Sans MS" w:hAnsi="Comic Sans MS"/>
        </w:rPr>
      </w:pPr>
      <w:r w:rsidRPr="00E70518">
        <w:rPr>
          <w:rFonts w:ascii="Comic Sans MS" w:hAnsi="Comic Sans MS"/>
        </w:rPr>
        <w:t>There are several technical issues to consider before installing time switches or sensors. Seek advice from</w:t>
      </w:r>
    </w:p>
    <w:p w:rsidR="00E70518" w:rsidRDefault="00E70518" w:rsidP="00E70518">
      <w:pPr>
        <w:pStyle w:val="ListParagraph"/>
        <w:rPr>
          <w:rFonts w:ascii="Comic Sans MS" w:hAnsi="Comic Sans MS"/>
        </w:rPr>
      </w:pPr>
      <w:r w:rsidRPr="00E70518">
        <w:rPr>
          <w:rFonts w:ascii="Comic Sans MS" w:hAnsi="Comic Sans MS"/>
        </w:rPr>
        <w:t>electrical contractors.</w:t>
      </w:r>
    </w:p>
    <w:p w:rsidR="00672B25" w:rsidRPr="00C653FA" w:rsidRDefault="00672B25" w:rsidP="00672B25">
      <w:pPr>
        <w:pStyle w:val="ListParagraph"/>
        <w:rPr>
          <w:rFonts w:ascii="Comic Sans MS" w:hAnsi="Comic Sans MS"/>
        </w:rPr>
      </w:pPr>
    </w:p>
    <w:p w:rsidR="00050D11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Advise how sustainable management principles may be applied to your individual project resulting in reduced environmental impact</w:t>
      </w:r>
    </w:p>
    <w:p w:rsidR="00D51E46" w:rsidRDefault="00D51E46" w:rsidP="00D51E46">
      <w:pPr>
        <w:pStyle w:val="ListParagraph"/>
        <w:rPr>
          <w:rFonts w:ascii="Comic Sans MS" w:hAnsi="Comic Sans MS"/>
        </w:rPr>
      </w:pPr>
    </w:p>
    <w:p w:rsidR="002C7329" w:rsidRPr="00C653FA" w:rsidRDefault="002C7329" w:rsidP="002C7329">
      <w:pPr>
        <w:pStyle w:val="ListParagraph"/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lastRenderedPageBreak/>
        <w:t>Provide key performance indicators (KPI) - sustainability performance for your individual Project</w:t>
      </w:r>
    </w:p>
    <w:p w:rsidR="00050D11" w:rsidRPr="00C653FA" w:rsidRDefault="00050D11" w:rsidP="00050D11">
      <w:pPr>
        <w:pStyle w:val="ListParagraph"/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Key Performance Indicators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6"/>
        <w:gridCol w:w="2270"/>
        <w:gridCol w:w="2274"/>
        <w:gridCol w:w="2152"/>
      </w:tblGrid>
      <w:tr w:rsidR="00050D11" w:rsidRPr="00C653FA" w:rsidTr="004A2245">
        <w:tc>
          <w:tcPr>
            <w:tcW w:w="2546" w:type="dxa"/>
          </w:tcPr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Hardware</w:t>
            </w:r>
          </w:p>
        </w:tc>
        <w:tc>
          <w:tcPr>
            <w:tcW w:w="2270" w:type="dxa"/>
          </w:tcPr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1: Energy / greenhouse gas efficiency of production / products in use</w:t>
            </w:r>
          </w:p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274" w:type="dxa"/>
          </w:tcPr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2: Proportion of products with “Design for Environment” / Eco-Label</w:t>
            </w:r>
          </w:p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</w:t>
            </w:r>
            <w:r w:rsidRPr="00C653FA">
              <w:rPr>
                <w:rFonts w:ascii="Comic Sans MS" w:hAnsi="Comic Sans MS"/>
                <w:b/>
              </w:rPr>
              <w:sym w:font="Symbol" w:char="F0D6"/>
            </w:r>
            <w:r w:rsidRPr="00C653FA">
              <w:rPr>
                <w:rFonts w:ascii="Comic Sans MS" w:hAnsi="Comic Sans MS"/>
                <w:b/>
              </w:rPr>
              <w:t>)</w:t>
            </w:r>
          </w:p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or (x)</w:t>
            </w:r>
          </w:p>
        </w:tc>
        <w:tc>
          <w:tcPr>
            <w:tcW w:w="2152" w:type="dxa"/>
          </w:tcPr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3: Emissions of (hazardous) waste and toxic materials</w:t>
            </w:r>
          </w:p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</w:p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Yes or No</w:t>
            </w:r>
          </w:p>
        </w:tc>
      </w:tr>
      <w:tr w:rsidR="00050D11" w:rsidRPr="00C653FA" w:rsidTr="004A2245">
        <w:tc>
          <w:tcPr>
            <w:tcW w:w="2546" w:type="dxa"/>
          </w:tcPr>
          <w:p w:rsidR="00050D11" w:rsidRPr="00C653FA" w:rsidRDefault="00D65B4C" w:rsidP="004A2245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Netbook</w:t>
            </w:r>
            <w:proofErr w:type="spellEnd"/>
          </w:p>
        </w:tc>
        <w:tc>
          <w:tcPr>
            <w:tcW w:w="2270" w:type="dxa"/>
          </w:tcPr>
          <w:p w:rsidR="00050D11" w:rsidRPr="00D65B4C" w:rsidRDefault="00D65B4C" w:rsidP="004A224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101.4811661</w:t>
            </w:r>
          </w:p>
        </w:tc>
        <w:tc>
          <w:tcPr>
            <w:tcW w:w="2274" w:type="dxa"/>
          </w:tcPr>
          <w:p w:rsidR="00050D11" w:rsidRPr="00C653FA" w:rsidRDefault="00D65B4C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Yes</w:t>
            </w:r>
          </w:p>
        </w:tc>
        <w:tc>
          <w:tcPr>
            <w:tcW w:w="2152" w:type="dxa"/>
          </w:tcPr>
          <w:p w:rsidR="00050D11" w:rsidRPr="00C653FA" w:rsidRDefault="00D65B4C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Yes</w:t>
            </w:r>
          </w:p>
        </w:tc>
      </w:tr>
      <w:tr w:rsidR="00D65B4C" w:rsidRPr="00C653FA" w:rsidTr="004A2245">
        <w:tc>
          <w:tcPr>
            <w:tcW w:w="2546" w:type="dxa"/>
          </w:tcPr>
          <w:p w:rsidR="00D65B4C" w:rsidRDefault="00D65B4C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Motion sensors</w:t>
            </w:r>
          </w:p>
        </w:tc>
        <w:tc>
          <w:tcPr>
            <w:tcW w:w="2270" w:type="dxa"/>
          </w:tcPr>
          <w:p w:rsidR="00413D57" w:rsidRPr="00413D57" w:rsidRDefault="00413D57" w:rsidP="00413D57">
            <w:pPr>
              <w:rPr>
                <w:rFonts w:ascii="Calibri" w:hAnsi="Calibri" w:cs="Calibri"/>
                <w:color w:val="000000"/>
              </w:rPr>
            </w:pPr>
            <w:r w:rsidRPr="00413D57">
              <w:rPr>
                <w:rFonts w:ascii="Calibri" w:hAnsi="Calibri" w:cs="Calibri"/>
                <w:color w:val="000000"/>
              </w:rPr>
              <w:t>If the school room is used 40 weeks/year:</w:t>
            </w:r>
          </w:p>
          <w:p w:rsidR="00D65B4C" w:rsidRDefault="00413D57" w:rsidP="00413D57">
            <w:pPr>
              <w:rPr>
                <w:rFonts w:ascii="Calibri" w:hAnsi="Calibri" w:cs="Calibri"/>
                <w:color w:val="000000"/>
              </w:rPr>
            </w:pPr>
            <w:r w:rsidRPr="00413D57">
              <w:rPr>
                <w:rFonts w:ascii="Calibri" w:hAnsi="Calibri" w:cs="Calibri"/>
                <w:color w:val="000000"/>
              </w:rPr>
              <w:t xml:space="preserve">Energy saved = number of tubes x power x hours x weeks = 32 x 45 x 10 x 40/1000 = 576 </w:t>
            </w:r>
            <w:proofErr w:type="spellStart"/>
            <w:r w:rsidRPr="00413D57">
              <w:rPr>
                <w:rFonts w:ascii="Calibri" w:hAnsi="Calibri" w:cs="Calibri"/>
                <w:color w:val="000000"/>
              </w:rPr>
              <w:t>kWhs</w:t>
            </w:r>
            <w:proofErr w:type="spellEnd"/>
            <w:r w:rsidRPr="00413D57">
              <w:rPr>
                <w:rFonts w:ascii="Calibri" w:hAnsi="Calibri" w:cs="Calibri"/>
                <w:color w:val="000000"/>
              </w:rPr>
              <w:t>/year</w:t>
            </w:r>
          </w:p>
        </w:tc>
        <w:tc>
          <w:tcPr>
            <w:tcW w:w="2274" w:type="dxa"/>
          </w:tcPr>
          <w:p w:rsidR="00D65B4C" w:rsidRDefault="00D65B4C" w:rsidP="004A2245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D65B4C" w:rsidRDefault="00D65B4C" w:rsidP="004A2245">
            <w:pPr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Advise what actions could improve the KPI’s for your Individual Project which foster sustainability and environmental best practice</w:t>
      </w:r>
    </w:p>
    <w:p w:rsidR="00050D11" w:rsidRDefault="00A90886" w:rsidP="00A90886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>Introduce the use of LED lights and upgrading the server to a new more energy efficient hardware.</w:t>
      </w:r>
    </w:p>
    <w:p w:rsidR="00C16020" w:rsidRPr="00C653FA" w:rsidRDefault="00C16020" w:rsidP="00A90886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>Plant trees that have specific type of branching to block the heat but still allow the light to pass through.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Evaluate the estimated CO2 emissions with comparable benchmarks; and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Estimate the carbon dioxide (CO2) emissions for the Individual Project; and Individual Project + Recommended Actions</w:t>
      </w:r>
    </w:p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3443"/>
        <w:gridCol w:w="1992"/>
        <w:gridCol w:w="1932"/>
      </w:tblGrid>
      <w:tr w:rsidR="00050D11" w:rsidRPr="00C653FA" w:rsidTr="004A2245">
        <w:tc>
          <w:tcPr>
            <w:tcW w:w="2546" w:type="dxa"/>
          </w:tcPr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lastRenderedPageBreak/>
              <w:t>Hardware</w:t>
            </w:r>
          </w:p>
        </w:tc>
        <w:tc>
          <w:tcPr>
            <w:tcW w:w="2270" w:type="dxa"/>
          </w:tcPr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Benchmark</w:t>
            </w:r>
          </w:p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274" w:type="dxa"/>
          </w:tcPr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Individual Project</w:t>
            </w:r>
          </w:p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152" w:type="dxa"/>
          </w:tcPr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Individual Project</w:t>
            </w:r>
          </w:p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+</w:t>
            </w:r>
          </w:p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Recommended Actions</w:t>
            </w:r>
          </w:p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</w:tr>
      <w:tr w:rsidR="00050D11" w:rsidRPr="00C653FA" w:rsidTr="004A2245">
        <w:tc>
          <w:tcPr>
            <w:tcW w:w="2546" w:type="dxa"/>
          </w:tcPr>
          <w:p w:rsidR="00050D11" w:rsidRPr="00C653FA" w:rsidRDefault="002D74DA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Lighting with motion sensors and CFL</w:t>
            </w:r>
          </w:p>
        </w:tc>
        <w:tc>
          <w:tcPr>
            <w:tcW w:w="2270" w:type="dxa"/>
          </w:tcPr>
          <w:p w:rsidR="002D74DA" w:rsidRDefault="002D74DA" w:rsidP="002D74D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4549.19</w:t>
            </w:r>
          </w:p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2D74DA" w:rsidRDefault="002D74DA" w:rsidP="002D74D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4349.19</w:t>
            </w:r>
          </w:p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2D74DA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2609.50</w:t>
            </w:r>
          </w:p>
        </w:tc>
      </w:tr>
      <w:tr w:rsidR="002C7329" w:rsidRPr="00C653FA" w:rsidTr="004A2245">
        <w:tc>
          <w:tcPr>
            <w:tcW w:w="2546" w:type="dxa"/>
          </w:tcPr>
          <w:p w:rsidR="002C7329" w:rsidRPr="00C653FA" w:rsidRDefault="002C7329" w:rsidP="00770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Server</w:t>
            </w:r>
          </w:p>
        </w:tc>
        <w:tc>
          <w:tcPr>
            <w:tcW w:w="2270" w:type="dxa"/>
          </w:tcPr>
          <w:p w:rsidR="002C7329" w:rsidRDefault="002C7329" w:rsidP="00770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.450x24x365x6.89560/10000</w:t>
            </w:r>
          </w:p>
          <w:p w:rsidR="002C7329" w:rsidRPr="00C653FA" w:rsidRDefault="002C7329" w:rsidP="00770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= .2711824552</w:t>
            </w:r>
          </w:p>
        </w:tc>
        <w:tc>
          <w:tcPr>
            <w:tcW w:w="2274" w:type="dxa"/>
          </w:tcPr>
          <w:p w:rsidR="002C7329" w:rsidRPr="00C653FA" w:rsidRDefault="002C7329" w:rsidP="00770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= .2711824552</w:t>
            </w:r>
          </w:p>
        </w:tc>
        <w:tc>
          <w:tcPr>
            <w:tcW w:w="2152" w:type="dxa"/>
          </w:tcPr>
          <w:p w:rsidR="002C7329" w:rsidRPr="00C653FA" w:rsidRDefault="002C7329" w:rsidP="00770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= .2711824552</w:t>
            </w:r>
          </w:p>
        </w:tc>
      </w:tr>
      <w:tr w:rsidR="002C7329" w:rsidRPr="00C653FA" w:rsidTr="004A2245">
        <w:tc>
          <w:tcPr>
            <w:tcW w:w="2546" w:type="dxa"/>
          </w:tcPr>
          <w:p w:rsidR="002C7329" w:rsidRPr="00C653FA" w:rsidRDefault="002C7329" w:rsidP="00770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AND1</w:t>
            </w:r>
          </w:p>
        </w:tc>
        <w:tc>
          <w:tcPr>
            <w:tcW w:w="2270" w:type="dxa"/>
          </w:tcPr>
          <w:p w:rsidR="002C7329" w:rsidRDefault="002C7329" w:rsidP="007703F4">
            <w:pPr>
              <w:tabs>
                <w:tab w:val="left" w:pos="226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0.005x262x6.89560/10000</w:t>
            </w:r>
          </w:p>
          <w:p w:rsidR="002C7329" w:rsidRPr="00C653FA" w:rsidRDefault="002C7329" w:rsidP="007703F4">
            <w:pPr>
              <w:tabs>
                <w:tab w:val="left" w:pos="226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=0.009033236</w:t>
            </w:r>
          </w:p>
        </w:tc>
        <w:tc>
          <w:tcPr>
            <w:tcW w:w="2274" w:type="dxa"/>
          </w:tcPr>
          <w:p w:rsidR="002C7329" w:rsidRPr="00C653FA" w:rsidRDefault="002C7329" w:rsidP="00770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=0.009033236</w:t>
            </w:r>
          </w:p>
        </w:tc>
        <w:tc>
          <w:tcPr>
            <w:tcW w:w="2152" w:type="dxa"/>
          </w:tcPr>
          <w:p w:rsidR="002C7329" w:rsidRPr="00C653FA" w:rsidRDefault="002C7329" w:rsidP="00770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=0.009033236</w:t>
            </w:r>
          </w:p>
        </w:tc>
      </w:tr>
      <w:tr w:rsidR="002C7329" w:rsidRPr="00C653FA" w:rsidTr="004A2245">
        <w:tc>
          <w:tcPr>
            <w:tcW w:w="2546" w:type="dxa"/>
          </w:tcPr>
          <w:p w:rsidR="002C7329" w:rsidRPr="00C653FA" w:rsidRDefault="002C7329" w:rsidP="00770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Printer</w:t>
            </w:r>
          </w:p>
        </w:tc>
        <w:tc>
          <w:tcPr>
            <w:tcW w:w="2270" w:type="dxa"/>
          </w:tcPr>
          <w:p w:rsidR="002C7329" w:rsidRDefault="002C7329" w:rsidP="00770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0.016x24x365x6.8955/10000</w:t>
            </w:r>
          </w:p>
          <w:p w:rsidR="002C7329" w:rsidRPr="00C653FA" w:rsidRDefault="002C7329" w:rsidP="00770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=0.096648</w:t>
            </w:r>
          </w:p>
        </w:tc>
        <w:tc>
          <w:tcPr>
            <w:tcW w:w="2274" w:type="dxa"/>
          </w:tcPr>
          <w:p w:rsidR="002C7329" w:rsidRPr="00C653FA" w:rsidRDefault="002C7329" w:rsidP="00770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=0.096648</w:t>
            </w:r>
          </w:p>
        </w:tc>
        <w:tc>
          <w:tcPr>
            <w:tcW w:w="2152" w:type="dxa"/>
          </w:tcPr>
          <w:p w:rsidR="002C7329" w:rsidRPr="00C653FA" w:rsidRDefault="002C7329" w:rsidP="00770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=0.096648</w:t>
            </w:r>
          </w:p>
        </w:tc>
      </w:tr>
      <w:tr w:rsidR="002C7329" w:rsidRPr="00C653FA" w:rsidTr="004A2245">
        <w:tc>
          <w:tcPr>
            <w:tcW w:w="2546" w:type="dxa"/>
          </w:tcPr>
          <w:p w:rsidR="002C7329" w:rsidRPr="00C653FA" w:rsidRDefault="002C7329" w:rsidP="00770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Monitor</w:t>
            </w:r>
          </w:p>
        </w:tc>
        <w:tc>
          <w:tcPr>
            <w:tcW w:w="2270" w:type="dxa"/>
          </w:tcPr>
          <w:p w:rsidR="002C7329" w:rsidRDefault="002C7329" w:rsidP="00770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0.018x24x365x6.89560/10000</w:t>
            </w:r>
          </w:p>
          <w:p w:rsidR="002C7329" w:rsidRPr="00C653FA" w:rsidRDefault="002C7329" w:rsidP="00770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=0.108729820</w:t>
            </w:r>
          </w:p>
        </w:tc>
        <w:tc>
          <w:tcPr>
            <w:tcW w:w="2274" w:type="dxa"/>
          </w:tcPr>
          <w:p w:rsidR="002C7329" w:rsidRPr="00C653FA" w:rsidRDefault="002C7329" w:rsidP="00770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=0.108729820</w:t>
            </w:r>
          </w:p>
        </w:tc>
        <w:tc>
          <w:tcPr>
            <w:tcW w:w="2152" w:type="dxa"/>
          </w:tcPr>
          <w:p w:rsidR="002C7329" w:rsidRPr="00C653FA" w:rsidRDefault="002C7329" w:rsidP="007703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=0.108729820</w:t>
            </w:r>
          </w:p>
        </w:tc>
      </w:tr>
    </w:tbl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Make recommendations in order of priority and give estimates of implementation costs on integration of sustainability for other ICT projects; and</w:t>
      </w:r>
    </w:p>
    <w:p w:rsidR="00050D11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 xml:space="preserve">Estimate potential energy savings and payback periods for recommended actions </w:t>
      </w:r>
    </w:p>
    <w:p w:rsidR="00A90886" w:rsidRDefault="00A90886" w:rsidP="00A90886">
      <w:pPr>
        <w:pStyle w:val="ListParagraph"/>
        <w:rPr>
          <w:rFonts w:ascii="Comic Sans MS" w:hAnsi="Comic Sans MS"/>
        </w:rPr>
      </w:pPr>
    </w:p>
    <w:p w:rsidR="00A90886" w:rsidRPr="00A90886" w:rsidRDefault="00A90886" w:rsidP="00A90886">
      <w:pPr>
        <w:pStyle w:val="ListParagraph"/>
        <w:rPr>
          <w:rFonts w:ascii="Comic Sans MS" w:hAnsi="Comic Sans MS"/>
        </w:rPr>
      </w:pPr>
      <w:r w:rsidRPr="00A90886">
        <w:rPr>
          <w:rFonts w:ascii="Comic Sans MS" w:hAnsi="Comic Sans MS"/>
        </w:rPr>
        <w:t>LIGHTING INVESTMENT TO ACHIEVE A 5 YEAR PAYBACK:</w:t>
      </w:r>
    </w:p>
    <w:p w:rsidR="00A90886" w:rsidRDefault="00A90886" w:rsidP="00A90886">
      <w:pPr>
        <w:pStyle w:val="ListParagraph"/>
        <w:rPr>
          <w:rFonts w:ascii="Comic Sans MS" w:hAnsi="Comic Sans MS"/>
        </w:rPr>
      </w:pPr>
      <w:r w:rsidRPr="00A90886">
        <w:rPr>
          <w:rFonts w:ascii="Comic Sans MS" w:hAnsi="Comic Sans MS"/>
        </w:rPr>
        <w:t>The graph below illustrates the feasible amount of money that can be spent on lamps in a classroom to provide a 5 year payback, determined by the number of hours the lights are used a day.</w:t>
      </w:r>
    </w:p>
    <w:p w:rsidR="00A90886" w:rsidRDefault="00A90886" w:rsidP="00A90886">
      <w:pPr>
        <w:pStyle w:val="ListParagraph"/>
        <w:rPr>
          <w:rFonts w:ascii="Comic Sans MS" w:hAnsi="Comic Sans MS"/>
        </w:rPr>
      </w:pPr>
    </w:p>
    <w:p w:rsidR="00A90886" w:rsidRPr="00C653FA" w:rsidRDefault="00A90886" w:rsidP="00A90886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  <w:noProof/>
          <w:lang w:eastAsia="zh-TW"/>
        </w:rPr>
        <w:lastRenderedPageBreak/>
        <w:drawing>
          <wp:inline distT="0" distB="0" distL="0" distR="0">
            <wp:extent cx="4649498" cy="3565612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116" cy="3569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58"/>
        <w:gridCol w:w="1700"/>
        <w:gridCol w:w="1840"/>
        <w:gridCol w:w="1953"/>
        <w:gridCol w:w="1491"/>
      </w:tblGrid>
      <w:tr w:rsidR="00050D11" w:rsidRPr="00C653FA" w:rsidTr="004A2245">
        <w:trPr>
          <w:jc w:val="center"/>
        </w:trPr>
        <w:tc>
          <w:tcPr>
            <w:tcW w:w="2294" w:type="dxa"/>
          </w:tcPr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Recommendation</w:t>
            </w:r>
          </w:p>
        </w:tc>
        <w:tc>
          <w:tcPr>
            <w:tcW w:w="1778" w:type="dxa"/>
          </w:tcPr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Priority</w:t>
            </w:r>
          </w:p>
        </w:tc>
        <w:tc>
          <w:tcPr>
            <w:tcW w:w="1564" w:type="dxa"/>
          </w:tcPr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Implementation Cost</w:t>
            </w:r>
          </w:p>
        </w:tc>
        <w:tc>
          <w:tcPr>
            <w:tcW w:w="2067" w:type="dxa"/>
          </w:tcPr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Energy Saving</w:t>
            </w:r>
          </w:p>
        </w:tc>
        <w:tc>
          <w:tcPr>
            <w:tcW w:w="1539" w:type="dxa"/>
          </w:tcPr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Payback Period</w:t>
            </w:r>
            <w:r w:rsidR="00A90886">
              <w:rPr>
                <w:rFonts w:ascii="Comic Sans MS" w:hAnsi="Comic Sans MS"/>
                <w:b/>
              </w:rPr>
              <w:t xml:space="preserve"> years</w:t>
            </w:r>
          </w:p>
        </w:tc>
      </w:tr>
      <w:tr w:rsidR="00050D11" w:rsidRPr="00C653FA" w:rsidTr="004A2245">
        <w:trPr>
          <w:jc w:val="center"/>
        </w:trPr>
        <w:tc>
          <w:tcPr>
            <w:tcW w:w="2294" w:type="dxa"/>
          </w:tcPr>
          <w:p w:rsidR="00050D11" w:rsidRPr="00C653FA" w:rsidRDefault="00A90886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Led lights</w:t>
            </w:r>
          </w:p>
        </w:tc>
        <w:tc>
          <w:tcPr>
            <w:tcW w:w="1778" w:type="dxa"/>
          </w:tcPr>
          <w:p w:rsidR="00050D11" w:rsidRPr="00C653FA" w:rsidRDefault="00A90886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</w:p>
        </w:tc>
        <w:tc>
          <w:tcPr>
            <w:tcW w:w="1564" w:type="dxa"/>
          </w:tcPr>
          <w:p w:rsidR="00050D11" w:rsidRPr="00C653FA" w:rsidRDefault="00A90886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$50 each bulb</w:t>
            </w:r>
          </w:p>
        </w:tc>
        <w:tc>
          <w:tcPr>
            <w:tcW w:w="2067" w:type="dxa"/>
          </w:tcPr>
          <w:p w:rsidR="00050D11" w:rsidRPr="00C653FA" w:rsidRDefault="00A90886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80 %</w:t>
            </w:r>
          </w:p>
        </w:tc>
        <w:tc>
          <w:tcPr>
            <w:tcW w:w="1539" w:type="dxa"/>
          </w:tcPr>
          <w:p w:rsidR="00050D11" w:rsidRPr="00C653FA" w:rsidRDefault="00A90886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1.5</w:t>
            </w:r>
          </w:p>
        </w:tc>
      </w:tr>
      <w:tr w:rsidR="00050D11" w:rsidRPr="00C653FA" w:rsidTr="004A2245">
        <w:trPr>
          <w:jc w:val="center"/>
        </w:trPr>
        <w:tc>
          <w:tcPr>
            <w:tcW w:w="2294" w:type="dxa"/>
          </w:tcPr>
          <w:p w:rsidR="00050D11" w:rsidRPr="00C653FA" w:rsidRDefault="00A90886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Server infrastructure</w:t>
            </w:r>
          </w:p>
        </w:tc>
        <w:tc>
          <w:tcPr>
            <w:tcW w:w="1778" w:type="dxa"/>
          </w:tcPr>
          <w:p w:rsidR="00050D11" w:rsidRPr="00C653FA" w:rsidRDefault="00A90886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  <w:tc>
          <w:tcPr>
            <w:tcW w:w="1564" w:type="dxa"/>
          </w:tcPr>
          <w:p w:rsidR="00050D11" w:rsidRPr="00C653FA" w:rsidRDefault="00A90886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$2000</w:t>
            </w:r>
          </w:p>
        </w:tc>
        <w:tc>
          <w:tcPr>
            <w:tcW w:w="2067" w:type="dxa"/>
          </w:tcPr>
          <w:p w:rsidR="00050D11" w:rsidRPr="00C653FA" w:rsidRDefault="00A90886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30 %</w:t>
            </w:r>
          </w:p>
        </w:tc>
        <w:tc>
          <w:tcPr>
            <w:tcW w:w="1539" w:type="dxa"/>
          </w:tcPr>
          <w:p w:rsidR="00050D11" w:rsidRPr="00C653FA" w:rsidRDefault="00A90886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</w:tr>
      <w:tr w:rsidR="00050D11" w:rsidRPr="00C653FA" w:rsidTr="004A2245">
        <w:trPr>
          <w:jc w:val="center"/>
        </w:trPr>
        <w:tc>
          <w:tcPr>
            <w:tcW w:w="2294" w:type="dxa"/>
          </w:tcPr>
          <w:p w:rsidR="00050D11" w:rsidRPr="00C653FA" w:rsidRDefault="00F93EA7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Tree planting project</w:t>
            </w:r>
          </w:p>
        </w:tc>
        <w:tc>
          <w:tcPr>
            <w:tcW w:w="1778" w:type="dxa"/>
          </w:tcPr>
          <w:p w:rsidR="00050D11" w:rsidRPr="00C653FA" w:rsidRDefault="00F93EA7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  <w:tc>
          <w:tcPr>
            <w:tcW w:w="1564" w:type="dxa"/>
          </w:tcPr>
          <w:p w:rsidR="00050D11" w:rsidRPr="00C653FA" w:rsidRDefault="00F93EA7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$500</w:t>
            </w:r>
          </w:p>
        </w:tc>
        <w:tc>
          <w:tcPr>
            <w:tcW w:w="2067" w:type="dxa"/>
          </w:tcPr>
          <w:p w:rsidR="00050D11" w:rsidRPr="00C653FA" w:rsidRDefault="00F93EA7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10%</w:t>
            </w:r>
          </w:p>
        </w:tc>
        <w:tc>
          <w:tcPr>
            <w:tcW w:w="1539" w:type="dxa"/>
          </w:tcPr>
          <w:p w:rsidR="00050D11" w:rsidRPr="00C653FA" w:rsidRDefault="00F93EA7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</w:t>
            </w:r>
          </w:p>
        </w:tc>
      </w:tr>
      <w:tr w:rsidR="00050D11" w:rsidRPr="00C653FA" w:rsidTr="004A2245">
        <w:trPr>
          <w:jc w:val="center"/>
        </w:trPr>
        <w:tc>
          <w:tcPr>
            <w:tcW w:w="2294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</w:tr>
      <w:tr w:rsidR="00050D11" w:rsidRPr="00C653FA" w:rsidTr="004A2245">
        <w:trPr>
          <w:jc w:val="center"/>
        </w:trPr>
        <w:tc>
          <w:tcPr>
            <w:tcW w:w="2294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p w:rsidR="004A2245" w:rsidRDefault="00AE4A93">
      <w:r>
        <w:t>References:</w:t>
      </w:r>
    </w:p>
    <w:p w:rsidR="00AE4A93" w:rsidRDefault="00AE4A93">
      <w:hyperlink r:id="rId9" w:history="1">
        <w:r w:rsidRPr="005C52C4">
          <w:rPr>
            <w:rStyle w:val="Hyperlink"/>
          </w:rPr>
          <w:t>http://www.lanier.com.au/files/Lanier%20GXe3350N.pdf</w:t>
        </w:r>
      </w:hyperlink>
    </w:p>
    <w:p w:rsidR="00AE4A93" w:rsidRDefault="00AE4A93">
      <w:hyperlink r:id="rId10" w:history="1">
        <w:r w:rsidRPr="005C52C4">
          <w:rPr>
            <w:rStyle w:val="Hyperlink"/>
          </w:rPr>
          <w:t>http://wiki.eeeuser.com/hardware_power_consumption</w:t>
        </w:r>
      </w:hyperlink>
    </w:p>
    <w:p w:rsidR="00AE4A93" w:rsidRDefault="00AE4A93" w:rsidP="00AE4A93">
      <w:pPr>
        <w:rPr>
          <w:rFonts w:ascii="Comic Sans MS" w:hAnsi="Comic Sans MS" w:cs="Arial"/>
        </w:rPr>
      </w:pPr>
      <w:hyperlink r:id="rId11" w:history="1">
        <w:r w:rsidRPr="00E75E40">
          <w:rPr>
            <w:rStyle w:val="Hyperlink"/>
            <w:rFonts w:ascii="Comic Sans MS" w:hAnsi="Comic Sans MS" w:cs="Arial"/>
          </w:rPr>
          <w:t>http://www.clipsal.com.</w:t>
        </w:r>
        <w:r w:rsidRPr="00E75E40">
          <w:rPr>
            <w:rStyle w:val="Hyperlink"/>
            <w:rFonts w:ascii="Comic Sans MS" w:hAnsi="Comic Sans MS" w:cs="Arial"/>
          </w:rPr>
          <w:t>a</w:t>
        </w:r>
        <w:r w:rsidRPr="00E75E40">
          <w:rPr>
            <w:rStyle w:val="Hyperlink"/>
            <w:rFonts w:ascii="Comic Sans MS" w:hAnsi="Comic Sans MS" w:cs="Arial"/>
          </w:rPr>
          <w:t>u/consumer/products/lighting/motion_sensors</w:t>
        </w:r>
      </w:hyperlink>
    </w:p>
    <w:p w:rsidR="00AE4A93" w:rsidRDefault="00AE4A93">
      <w:hyperlink r:id="rId12" w:history="1">
        <w:r w:rsidRPr="005C52C4">
          <w:rPr>
            <w:rStyle w:val="Hyperlink"/>
          </w:rPr>
          <w:t>http://www.deloitte.com/assets/Dcom-UnitedStates/Local%20Assets/Documents/IMOs/Corporate%20Responsibility%20and%20Sustainability/us_es_sustainability_exec_survey_060110.pdf</w:t>
        </w:r>
      </w:hyperlink>
    </w:p>
    <w:p w:rsidR="00AE4A93" w:rsidRDefault="00FC392B">
      <w:hyperlink r:id="rId13" w:history="1">
        <w:r w:rsidRPr="005C52C4">
          <w:rPr>
            <w:rStyle w:val="Hyperlink"/>
          </w:rPr>
          <w:t>http://www.epa.gov/cleanenergy/energy-resources/refs.html</w:t>
        </w:r>
      </w:hyperlink>
    </w:p>
    <w:p w:rsidR="00FC392B" w:rsidRDefault="00D51E46">
      <w:hyperlink r:id="rId14" w:history="1">
        <w:r w:rsidRPr="005C52C4">
          <w:rPr>
            <w:rStyle w:val="Hyperlink"/>
          </w:rPr>
          <w:t>http://www.environment.nsw.gov.au/resources/sustainbus/120434EnEffLight.pdf</w:t>
        </w:r>
      </w:hyperlink>
    </w:p>
    <w:p w:rsidR="00D51E46" w:rsidRDefault="00D51E46"/>
    <w:sectPr w:rsidR="00D51E46" w:rsidSect="00B208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7"/>
    <w:multiLevelType w:val="singleLevel"/>
    <w:tmpl w:val="00000007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1BE14FC9"/>
    <w:multiLevelType w:val="multilevel"/>
    <w:tmpl w:val="0D700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2D293C"/>
    <w:multiLevelType w:val="hybridMultilevel"/>
    <w:tmpl w:val="702CBD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10431"/>
    <w:multiLevelType w:val="hybridMultilevel"/>
    <w:tmpl w:val="05B0A11E"/>
    <w:lvl w:ilvl="0" w:tplc="846206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00DD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CA13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FEE8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90B2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96B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1050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8464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3C7D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C741CCA"/>
    <w:multiLevelType w:val="hybridMultilevel"/>
    <w:tmpl w:val="3372FA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475CF5"/>
    <w:multiLevelType w:val="hybridMultilevel"/>
    <w:tmpl w:val="C2EC630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85E1D64"/>
    <w:multiLevelType w:val="hybridMultilevel"/>
    <w:tmpl w:val="38708060"/>
    <w:lvl w:ilvl="0" w:tplc="2A52F0CA">
      <w:start w:val="1"/>
      <w:numFmt w:val="bullet"/>
      <w:lvlText w:val="-"/>
      <w:lvlJc w:val="left"/>
      <w:pPr>
        <w:ind w:left="1080" w:hanging="360"/>
      </w:pPr>
      <w:rPr>
        <w:rFonts w:ascii="Comic Sans MS" w:eastAsiaTheme="minorHAnsi" w:hAnsi="Comic Sans MS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23E5C16"/>
    <w:multiLevelType w:val="multilevel"/>
    <w:tmpl w:val="EEB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41545B"/>
    <w:multiLevelType w:val="hybridMultilevel"/>
    <w:tmpl w:val="702CBD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E3586A"/>
    <w:multiLevelType w:val="hybridMultilevel"/>
    <w:tmpl w:val="2E3646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710342"/>
    <w:multiLevelType w:val="multilevel"/>
    <w:tmpl w:val="70D2B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5"/>
  </w:num>
  <w:num w:numId="5">
    <w:abstractNumId w:val="6"/>
  </w:num>
  <w:num w:numId="6">
    <w:abstractNumId w:val="0"/>
  </w:num>
  <w:num w:numId="7">
    <w:abstractNumId w:val="1"/>
  </w:num>
  <w:num w:numId="8">
    <w:abstractNumId w:val="4"/>
  </w:num>
  <w:num w:numId="9">
    <w:abstractNumId w:val="7"/>
  </w:num>
  <w:num w:numId="10">
    <w:abstractNumId w:val="11"/>
  </w:num>
  <w:num w:numId="11">
    <w:abstractNumId w:val="8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50D11"/>
    <w:rsid w:val="000045D2"/>
    <w:rsid w:val="00050D11"/>
    <w:rsid w:val="000D08E6"/>
    <w:rsid w:val="000F36B3"/>
    <w:rsid w:val="000F5F36"/>
    <w:rsid w:val="001571E7"/>
    <w:rsid w:val="001A7EA3"/>
    <w:rsid w:val="00200693"/>
    <w:rsid w:val="00230B63"/>
    <w:rsid w:val="00253A6D"/>
    <w:rsid w:val="002958BB"/>
    <w:rsid w:val="002C7329"/>
    <w:rsid w:val="002D74DA"/>
    <w:rsid w:val="003135AE"/>
    <w:rsid w:val="003D5AAA"/>
    <w:rsid w:val="00401EC6"/>
    <w:rsid w:val="00413D57"/>
    <w:rsid w:val="004959E5"/>
    <w:rsid w:val="004A2245"/>
    <w:rsid w:val="004B507A"/>
    <w:rsid w:val="0053276B"/>
    <w:rsid w:val="00586E1D"/>
    <w:rsid w:val="00626E73"/>
    <w:rsid w:val="006327A2"/>
    <w:rsid w:val="00672B25"/>
    <w:rsid w:val="00773D8A"/>
    <w:rsid w:val="007E2B63"/>
    <w:rsid w:val="008225C0"/>
    <w:rsid w:val="008B1120"/>
    <w:rsid w:val="008C48BF"/>
    <w:rsid w:val="00A90886"/>
    <w:rsid w:val="00AB2C8E"/>
    <w:rsid w:val="00AE4A93"/>
    <w:rsid w:val="00B141E8"/>
    <w:rsid w:val="00B208F3"/>
    <w:rsid w:val="00B32184"/>
    <w:rsid w:val="00B7327D"/>
    <w:rsid w:val="00BD70CE"/>
    <w:rsid w:val="00C16020"/>
    <w:rsid w:val="00CA2874"/>
    <w:rsid w:val="00D51E46"/>
    <w:rsid w:val="00D52C5A"/>
    <w:rsid w:val="00D65B4C"/>
    <w:rsid w:val="00DF102F"/>
    <w:rsid w:val="00E0123E"/>
    <w:rsid w:val="00E337E1"/>
    <w:rsid w:val="00E70518"/>
    <w:rsid w:val="00F6423B"/>
    <w:rsid w:val="00F653DC"/>
    <w:rsid w:val="00F93EA7"/>
    <w:rsid w:val="00FB2182"/>
    <w:rsid w:val="00FC3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D11"/>
  </w:style>
  <w:style w:type="paragraph" w:styleId="Heading1">
    <w:name w:val="heading 1"/>
    <w:basedOn w:val="Normal"/>
    <w:link w:val="Heading1Char"/>
    <w:uiPriority w:val="9"/>
    <w:qFormat/>
    <w:rsid w:val="00672B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Heading2">
    <w:name w:val="heading 2"/>
    <w:basedOn w:val="Normal"/>
    <w:link w:val="Heading2Char"/>
    <w:uiPriority w:val="9"/>
    <w:qFormat/>
    <w:rsid w:val="00672B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TW"/>
    </w:rPr>
  </w:style>
  <w:style w:type="paragraph" w:styleId="Heading3">
    <w:name w:val="heading 3"/>
    <w:basedOn w:val="Normal"/>
    <w:link w:val="Heading3Char"/>
    <w:uiPriority w:val="9"/>
    <w:qFormat/>
    <w:rsid w:val="00672B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TW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50D1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50D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D11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F6423B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72B25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character" w:customStyle="1" w:styleId="Heading2Char">
    <w:name w:val="Heading 2 Char"/>
    <w:basedOn w:val="DefaultParagraphFont"/>
    <w:link w:val="Heading2"/>
    <w:uiPriority w:val="9"/>
    <w:rsid w:val="00672B25"/>
    <w:rPr>
      <w:rFonts w:ascii="Times New Roman" w:eastAsia="Times New Roman" w:hAnsi="Times New Roman" w:cs="Times New Roman"/>
      <w:b/>
      <w:bCs/>
      <w:sz w:val="36"/>
      <w:szCs w:val="36"/>
      <w:lang w:eastAsia="zh-TW"/>
    </w:rPr>
  </w:style>
  <w:style w:type="character" w:customStyle="1" w:styleId="Heading3Char">
    <w:name w:val="Heading 3 Char"/>
    <w:basedOn w:val="DefaultParagraphFont"/>
    <w:link w:val="Heading3"/>
    <w:uiPriority w:val="9"/>
    <w:rsid w:val="00672B25"/>
    <w:rPr>
      <w:rFonts w:ascii="Times New Roman" w:eastAsia="Times New Roman" w:hAnsi="Times New Roman" w:cs="Times New Roman"/>
      <w:b/>
      <w:bCs/>
      <w:sz w:val="27"/>
      <w:szCs w:val="27"/>
      <w:lang w:eastAsia="zh-TW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72B2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zh-TW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72B25"/>
    <w:rPr>
      <w:rFonts w:ascii="Arial" w:eastAsia="Times New Roman" w:hAnsi="Arial" w:cs="Arial"/>
      <w:vanish/>
      <w:sz w:val="16"/>
      <w:szCs w:val="16"/>
      <w:lang w:eastAsia="zh-TW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72B2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zh-TW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72B25"/>
    <w:rPr>
      <w:rFonts w:ascii="Arial" w:eastAsia="Times New Roman" w:hAnsi="Arial" w:cs="Arial"/>
      <w:vanish/>
      <w:sz w:val="16"/>
      <w:szCs w:val="16"/>
      <w:lang w:eastAsia="zh-TW"/>
    </w:rPr>
  </w:style>
  <w:style w:type="paragraph" w:styleId="NormalWeb">
    <w:name w:val="Normal (Web)"/>
    <w:basedOn w:val="Normal"/>
    <w:uiPriority w:val="99"/>
    <w:semiHidden/>
    <w:unhideWhenUsed/>
    <w:rsid w:val="00672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50D1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50D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D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9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7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93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17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0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35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1113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epa.gov/cleanenergy/energy-resources/refs.htm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deloitte.com/assets/Dcom-UnitedStates/Local%20Assets/Documents/IMOs/Corporate%20Responsibility%20and%20Sustainability/us_es_sustainability_exec_survey_060110.pdf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clipsal.com.au/consumer/products/lighting/motion_sensors" TargetMode="External"/><Relationship Id="rId11" Type="http://schemas.openxmlformats.org/officeDocument/2006/relationships/hyperlink" Target="http://www.clipsal.com.au/consumer/products/lighting/motion_sensor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iki.eeeuser.com/hardware_power_consump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anier.com.au/files/Lanier%20GXe3350N.pdf" TargetMode="External"/><Relationship Id="rId14" Type="http://schemas.openxmlformats.org/officeDocument/2006/relationships/hyperlink" Target="http://www.environment.nsw.gov.au/resources/sustainbus/120434EnEffLigh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194E9E-0373-4E96-9C9A-84FD01484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1645</Words>
  <Characters>9378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Mariemer</cp:lastModifiedBy>
  <cp:revision>7</cp:revision>
  <dcterms:created xsi:type="dcterms:W3CDTF">2012-10-07T13:10:00Z</dcterms:created>
  <dcterms:modified xsi:type="dcterms:W3CDTF">2012-10-07T13:23:00Z</dcterms:modified>
</cp:coreProperties>
</file>